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9B657" w14:textId="2B7D8DFF" w:rsidR="00260948" w:rsidRDefault="001A7DFC" w:rsidP="00260948">
      <w:pPr>
        <w:ind w:left="1" w:hanging="3"/>
        <w:jc w:val="center"/>
        <w:rPr>
          <w:b/>
          <w:color w:val="000000"/>
          <w:sz w:val="28"/>
          <w:szCs w:val="28"/>
        </w:rPr>
      </w:pPr>
      <w:r w:rsidRPr="00CF1D36">
        <w:rPr>
          <w:b/>
          <w:color w:val="000000"/>
          <w:sz w:val="28"/>
          <w:szCs w:val="28"/>
        </w:rPr>
        <w:t>ESTÁGIO CURRICULAR NA EDUCAÇÃO A DISTÂNCIA E O DESENVOLVIMENTO DE COMPETÊNCIAS DOCENTES GLOBAIS: ANÁLISE E PERSPECTIVAS</w:t>
      </w:r>
      <w:r>
        <w:rPr>
          <w:b/>
          <w:color w:val="000000"/>
          <w:sz w:val="28"/>
          <w:szCs w:val="28"/>
        </w:rPr>
        <w:t xml:space="preserve"> </w:t>
      </w:r>
    </w:p>
    <w:p w14:paraId="586CE059" w14:textId="2ED0F16D" w:rsidR="00584823" w:rsidRDefault="00260948">
      <w:pPr>
        <w:ind w:left="0"/>
        <w:jc w:val="center"/>
        <w:rPr>
          <w:color w:val="000000"/>
        </w:rPr>
      </w:pPr>
      <w:r>
        <w:t xml:space="preserve">Beatriz Maria </w:t>
      </w:r>
      <w:proofErr w:type="spellStart"/>
      <w:r>
        <w:t>Zoppo</w:t>
      </w:r>
      <w:proofErr w:type="spellEnd"/>
      <w:r w:rsidR="00F92BD8">
        <w:t xml:space="preserve"> </w:t>
      </w:r>
      <w:r>
        <w:t>–</w:t>
      </w:r>
      <w:r w:rsidR="00F92BD8">
        <w:t xml:space="preserve"> </w:t>
      </w:r>
      <w:r>
        <w:t>Centro Universitário Internacional UNINTER</w:t>
      </w:r>
    </w:p>
    <w:p w14:paraId="63E7A5E6" w14:textId="4C6FA741" w:rsidR="00584823" w:rsidRDefault="00260948">
      <w:pPr>
        <w:ind w:left="0"/>
        <w:jc w:val="center"/>
        <w:rPr>
          <w:color w:val="000000"/>
        </w:rPr>
      </w:pPr>
      <w:r>
        <w:t>Barbara Cristina de Mello</w:t>
      </w:r>
      <w:r w:rsidR="00F92BD8">
        <w:t xml:space="preserve"> - </w:t>
      </w:r>
      <w:r>
        <w:t>Centro Universitário Internacional UNINTER</w:t>
      </w:r>
    </w:p>
    <w:p w14:paraId="48D45427" w14:textId="5B7C3D74" w:rsidR="00584823" w:rsidRDefault="00260948">
      <w:pPr>
        <w:ind w:left="0"/>
        <w:jc w:val="center"/>
        <w:rPr>
          <w:color w:val="000000"/>
        </w:rPr>
      </w:pPr>
      <w:r>
        <w:t>Simone Barbosa Prestes</w:t>
      </w:r>
      <w:r w:rsidR="00F92BD8">
        <w:t xml:space="preserve"> - </w:t>
      </w:r>
      <w:r>
        <w:t>Centro Universitário Internacional UNINTER</w:t>
      </w:r>
    </w:p>
    <w:p w14:paraId="14AD2FB7" w14:textId="23D0CCBA" w:rsidR="00584823" w:rsidRDefault="00F92BD8">
      <w:pPr>
        <w:spacing w:after="0"/>
        <w:ind w:left="0"/>
        <w:jc w:val="center"/>
        <w:rPr>
          <w:sz w:val="20"/>
          <w:szCs w:val="20"/>
        </w:rPr>
        <w:sectPr w:rsidR="00584823">
          <w:headerReference w:type="even" r:id="rId11"/>
          <w:headerReference w:type="default" r:id="rId12"/>
          <w:footerReference w:type="even" r:id="rId13"/>
          <w:footerReference w:type="default" r:id="rId14"/>
          <w:headerReference w:type="first" r:id="rId15"/>
          <w:footerReference w:type="first" r:id="rId16"/>
          <w:pgSz w:w="11907" w:h="16840"/>
          <w:pgMar w:top="1701" w:right="1134" w:bottom="1134" w:left="1701" w:header="965" w:footer="965" w:gutter="0"/>
          <w:pgNumType w:start="1"/>
          <w:cols w:space="720"/>
          <w:titlePg/>
        </w:sectPr>
      </w:pPr>
      <w:r>
        <w:t>&lt;</w:t>
      </w:r>
      <w:r w:rsidR="00260948">
        <w:t>beatriz.z@uninter.com</w:t>
      </w:r>
      <w:r>
        <w:t>&gt;</w:t>
      </w:r>
      <w:r>
        <w:rPr>
          <w:sz w:val="20"/>
          <w:szCs w:val="20"/>
        </w:rPr>
        <w:t xml:space="preserve">, </w:t>
      </w:r>
      <w:r>
        <w:t>&lt;</w:t>
      </w:r>
      <w:proofErr w:type="spellStart"/>
      <w:r w:rsidR="00260948">
        <w:t>barbara.m@uninter</w:t>
      </w:r>
      <w:proofErr w:type="spellEnd"/>
      <w:r>
        <w:t>&gt;</w:t>
      </w:r>
      <w:r>
        <w:rPr>
          <w:sz w:val="20"/>
          <w:szCs w:val="20"/>
        </w:rPr>
        <w:t xml:space="preserve">, </w:t>
      </w:r>
      <w:r>
        <w:t>&lt;&gt;</w:t>
      </w:r>
    </w:p>
    <w:p w14:paraId="530C4743" w14:textId="77777777" w:rsidR="00584823" w:rsidRDefault="00584823">
      <w:pPr>
        <w:ind w:left="0"/>
      </w:pPr>
    </w:p>
    <w:p w14:paraId="49E6A46E" w14:textId="77777777" w:rsidR="00260948" w:rsidRPr="00F02AC3" w:rsidRDefault="00260948" w:rsidP="00260948">
      <w:pPr>
        <w:ind w:left="0"/>
      </w:pPr>
      <w:r>
        <w:rPr>
          <w:b/>
        </w:rPr>
        <w:t>Resumo</w:t>
      </w:r>
      <w:r>
        <w:t xml:space="preserve">. </w:t>
      </w:r>
      <w:r w:rsidRPr="00D04C85">
        <w:t>A sociedade contemporânea exige um perfil de cidadão reflexivo,</w:t>
      </w:r>
      <w:r>
        <w:t xml:space="preserve"> </w:t>
      </w:r>
      <w:r w:rsidRPr="00D04C85">
        <w:t xml:space="preserve">autônomo, crítico e aberto e que se adapte a novas mudanças. Nesse sentido, formar cidadãos de modo integral é uma meta constitutiva dos cursos de Formação de Professores nas Instituições de Ensino Superior à </w:t>
      </w:r>
      <w:r>
        <w:t>D</w:t>
      </w:r>
      <w:r w:rsidRPr="00D04C85">
        <w:t>istância.  A formação de docentes é um desafio amplo e complexo. O objetivo desse artigo é analisar como o estágio curricular em cursos de licenciatura na modalidade de Educação à Distância contribui para o desenvolvimento de competências docentes em ambientes globais. O estágio supervisionado pode transformar os desafios da educação à distância em oportunidades propondo estratégias de práticas pedagógicas que contemplem as demandas dos ambientes globais.</w:t>
      </w:r>
    </w:p>
    <w:p w14:paraId="303EFB2F" w14:textId="77777777" w:rsidR="00260948" w:rsidRPr="00F02AC3" w:rsidRDefault="00260948" w:rsidP="00260948">
      <w:pPr>
        <w:ind w:left="0"/>
      </w:pPr>
      <w:r w:rsidRPr="00F02AC3">
        <w:rPr>
          <w:b/>
        </w:rPr>
        <w:t>Palavras-chave</w:t>
      </w:r>
      <w:r w:rsidRPr="00F02AC3">
        <w:t xml:space="preserve">: </w:t>
      </w:r>
      <w:r w:rsidRPr="00CF1D36">
        <w:t>Educação a distância; Estágio Curricular, Competências docentes; Ambientes Globais.</w:t>
      </w:r>
    </w:p>
    <w:p w14:paraId="7B371123" w14:textId="77777777" w:rsidR="00260948" w:rsidRPr="00F02AC3" w:rsidRDefault="00260948" w:rsidP="00260948">
      <w:pPr>
        <w:ind w:left="0"/>
        <w:rPr>
          <w:lang w:val="en-US"/>
        </w:rPr>
      </w:pPr>
      <w:r w:rsidRPr="00F02AC3">
        <w:rPr>
          <w:b/>
          <w:lang w:val="en-US"/>
        </w:rPr>
        <w:t>Abstract</w:t>
      </w:r>
      <w:r w:rsidRPr="00F02AC3">
        <w:rPr>
          <w:lang w:val="en-US"/>
        </w:rPr>
        <w:t xml:space="preserve">. </w:t>
      </w:r>
      <w:r w:rsidRPr="0067542E">
        <w:rPr>
          <w:lang w:val="en-US"/>
        </w:rPr>
        <w:t xml:space="preserve">Contemporary society demands a reflective, autonomous, critical and open citizen profile that adapts to new changes. In this sense, forming citizens in a comprehensive manner is a constitutive goal of Teacher Training courses in Distance Learning Higher Education Institutions. Teacher training is a broad and complex challenge. The objective of this article is to analyze how the curricular internship in undergraduate courses in the Distance Learning modality contributes to the development of teaching skills in global environments. Supervised </w:t>
      </w:r>
      <w:proofErr w:type="gramStart"/>
      <w:r w:rsidRPr="0067542E">
        <w:rPr>
          <w:lang w:val="en-US"/>
        </w:rPr>
        <w:t>internship</w:t>
      </w:r>
      <w:proofErr w:type="gramEnd"/>
      <w:r w:rsidRPr="0067542E">
        <w:rPr>
          <w:lang w:val="en-US"/>
        </w:rPr>
        <w:t xml:space="preserve"> can transform the challenges of distance learning into opportunities by proposing strategies for pedagogical practices that contemplate the demands of global environments.</w:t>
      </w:r>
    </w:p>
    <w:p w14:paraId="0A996E78" w14:textId="77777777" w:rsidR="00260948" w:rsidRPr="0067542E" w:rsidRDefault="00260948" w:rsidP="00260948">
      <w:pPr>
        <w:ind w:left="0"/>
        <w:rPr>
          <w:lang w:val="en-US"/>
        </w:rPr>
      </w:pPr>
      <w:r w:rsidRPr="00F02AC3">
        <w:rPr>
          <w:b/>
          <w:lang w:val="en-US"/>
        </w:rPr>
        <w:t>Keywords</w:t>
      </w:r>
      <w:r w:rsidRPr="00F02AC3">
        <w:rPr>
          <w:lang w:val="en-US"/>
        </w:rPr>
        <w:t xml:space="preserve">: </w:t>
      </w:r>
      <w:r w:rsidRPr="0067542E">
        <w:rPr>
          <w:lang w:val="en-US"/>
        </w:rPr>
        <w:t>Distance Education; Curricular Internship, Teaching Skills; Global Environments.</w:t>
      </w:r>
    </w:p>
    <w:p w14:paraId="3B2FA3B9" w14:textId="77777777" w:rsidR="00260948" w:rsidRPr="00F02AC3" w:rsidRDefault="00260948" w:rsidP="00260948">
      <w:pPr>
        <w:ind w:left="0"/>
        <w:rPr>
          <w:lang w:val="en-US"/>
        </w:rPr>
      </w:pPr>
      <w:bookmarkStart w:id="0" w:name="_heading=h.7465e9q5k20t" w:colFirst="0" w:colLast="0"/>
      <w:bookmarkEnd w:id="0"/>
    </w:p>
    <w:p w14:paraId="2DA8B78A" w14:textId="77777777" w:rsidR="00260948" w:rsidRPr="00F02AC3" w:rsidRDefault="00260948" w:rsidP="00260948">
      <w:pPr>
        <w:keepNext/>
        <w:pBdr>
          <w:top w:val="nil"/>
          <w:left w:val="nil"/>
          <w:bottom w:val="nil"/>
          <w:right w:val="nil"/>
          <w:between w:val="nil"/>
        </w:pBdr>
        <w:spacing w:line="240" w:lineRule="auto"/>
        <w:ind w:left="1" w:hanging="3"/>
        <w:jc w:val="left"/>
        <w:rPr>
          <w:b/>
          <w:color w:val="000000"/>
          <w:sz w:val="28"/>
          <w:szCs w:val="28"/>
        </w:rPr>
      </w:pPr>
      <w:r w:rsidRPr="00F02AC3">
        <w:rPr>
          <w:b/>
          <w:color w:val="000000"/>
          <w:sz w:val="28"/>
          <w:szCs w:val="28"/>
        </w:rPr>
        <w:t>1 Introdução</w:t>
      </w:r>
    </w:p>
    <w:p w14:paraId="3C95FFFA" w14:textId="77777777" w:rsidR="00260948" w:rsidRDefault="00260948" w:rsidP="00260948">
      <w:pPr>
        <w:ind w:left="0"/>
      </w:pPr>
      <w:r>
        <w:t>Desde o século XVIII, a Educação à Distância (</w:t>
      </w:r>
      <w:proofErr w:type="spellStart"/>
      <w:r>
        <w:t>EaD</w:t>
      </w:r>
      <w:proofErr w:type="spellEnd"/>
      <w:r>
        <w:t xml:space="preserve">) tem possibilitado a democratização do ensino ao superar barreiras financeiras, geográficas e temporais. Esse modelo educacional evoluiu e se consolidou significativamente com o avanço das tecnologias de comunicação, passando de materiais impressos enviados por correspondência para plataformas digitais interativas que permitem a mediação pedagógica em tempo real. A </w:t>
      </w:r>
      <w:proofErr w:type="spellStart"/>
      <w:r>
        <w:t>EaD</w:t>
      </w:r>
      <w:proofErr w:type="spellEnd"/>
      <w:r>
        <w:t xml:space="preserve"> tem contribuído para a formação de professores em regiões remotas, promovendo a inclusão educacional e a qualificação profissional. Contempla as demandas contemporâneas por flexibilidade e acessibilidade no processo de ensino e de aprendizagem (LOPES, 2022). </w:t>
      </w:r>
    </w:p>
    <w:p w14:paraId="6189E14D" w14:textId="77777777" w:rsidR="00260948" w:rsidRDefault="00260948" w:rsidP="00260948">
      <w:pPr>
        <w:ind w:left="0"/>
      </w:pPr>
      <w:r>
        <w:t xml:space="preserve">O acesso à </w:t>
      </w:r>
      <w:proofErr w:type="spellStart"/>
      <w:r>
        <w:t>EaD</w:t>
      </w:r>
      <w:proofErr w:type="spellEnd"/>
      <w:r>
        <w:t xml:space="preserve"> não é para todos, visto que o índice de desigualdade socioeconômica no Brasil é um fenômeno que incide também no acesso à educação e à formação profissional à distância.</w:t>
      </w:r>
    </w:p>
    <w:p w14:paraId="01952BC1" w14:textId="77777777" w:rsidR="00260948" w:rsidRDefault="00260948" w:rsidP="00260948">
      <w:pPr>
        <w:ind w:left="0"/>
      </w:pPr>
      <w:r>
        <w:t xml:space="preserve">Nesse contexto, as licenciaturas à distância têm se tornado uma opção para a formação de professores em um país de dimensões continentais como o Brasil, ampliando o acesso à educação superior e contribuindo para atender às demandas por profissionais qualificados na educação básica. </w:t>
      </w:r>
    </w:p>
    <w:p w14:paraId="52BC4A5A" w14:textId="77777777" w:rsidR="00260948" w:rsidRDefault="00260948" w:rsidP="00260948">
      <w:pPr>
        <w:ind w:left="0"/>
      </w:pPr>
      <w:r>
        <w:t xml:space="preserve">Programas de graduação bem avaliados na modalidade </w:t>
      </w:r>
      <w:proofErr w:type="spellStart"/>
      <w:r>
        <w:t>EaD</w:t>
      </w:r>
      <w:proofErr w:type="spellEnd"/>
      <w:r>
        <w:t xml:space="preserve"> se destacam pelo uso de estratégias interativas na utilização de laboratórios e pela ênfase em práticas profissionais, reforçando a importância de uma interação significativa entre estudantes e professores (ABED, 2023). </w:t>
      </w:r>
    </w:p>
    <w:p w14:paraId="1C7D443A" w14:textId="77777777" w:rsidR="00260948" w:rsidRDefault="00260948" w:rsidP="00260948">
      <w:pPr>
        <w:ind w:left="0"/>
      </w:pPr>
      <w:r>
        <w:lastRenderedPageBreak/>
        <w:t>Entretanto, essa modalidade enfrenta desafios ao ter que se adaptar às novas normativas educacionais. A recente Resolução nº 4 de 2024 surge como um marco nesse processo, ao redefinir parâmetros à organização curricular e à formação docente, no intuito de garantir maior qualidade e adequação às necessidades contemporâneas do ensino. Nesse contexto, o estágio supervisionado assume uma posição central na formação docente, pois ele é o lócus no qual o futuro professor pode articular teoria e prática. Pode promover o desenvolvimento de competências, bem como reforçar às exigências do cenário global e digital.</w:t>
      </w:r>
    </w:p>
    <w:p w14:paraId="0CAF28BC" w14:textId="77777777" w:rsidR="00260948" w:rsidRPr="00F02AC3" w:rsidRDefault="00260948" w:rsidP="00260948">
      <w:pPr>
        <w:ind w:left="0"/>
      </w:pPr>
    </w:p>
    <w:p w14:paraId="36BA6899" w14:textId="77777777" w:rsidR="00260948" w:rsidRPr="00F02AC3" w:rsidRDefault="00260948" w:rsidP="00260948">
      <w:pPr>
        <w:ind w:left="1" w:hanging="3"/>
        <w:rPr>
          <w:b/>
          <w:color w:val="000000"/>
          <w:sz w:val="28"/>
          <w:szCs w:val="28"/>
        </w:rPr>
      </w:pPr>
      <w:r w:rsidRPr="00F02AC3">
        <w:rPr>
          <w:b/>
          <w:color w:val="000000"/>
          <w:sz w:val="28"/>
          <w:szCs w:val="28"/>
        </w:rPr>
        <w:t>2 Metodologia</w:t>
      </w:r>
    </w:p>
    <w:p w14:paraId="284B872E" w14:textId="77777777" w:rsidR="00260948" w:rsidRDefault="00260948" w:rsidP="00260948">
      <w:pPr>
        <w:keepNext/>
        <w:pBdr>
          <w:top w:val="nil"/>
          <w:left w:val="nil"/>
          <w:bottom w:val="nil"/>
          <w:right w:val="nil"/>
          <w:between w:val="nil"/>
        </w:pBdr>
        <w:spacing w:line="240" w:lineRule="auto"/>
        <w:ind w:left="0"/>
      </w:pPr>
      <w:r>
        <w:t>Este artigo privilegia a revisão bibliográfica (Gil, 2008) como metodologia principal, articulada pela análise documental (</w:t>
      </w:r>
      <w:proofErr w:type="spellStart"/>
      <w:r>
        <w:t>Cellard</w:t>
      </w:r>
      <w:proofErr w:type="spellEnd"/>
      <w:r>
        <w:t xml:space="preserve">, 2012). Tem o intuito de analisar de que modo o estágio curricular em cursos de licenciatura na modalidade de Educação à Distância contribui para o desenvolvimento de competências para a formação docente em ambientes globais. </w:t>
      </w:r>
    </w:p>
    <w:p w14:paraId="748DC221" w14:textId="77777777" w:rsidR="00260948" w:rsidRDefault="00260948" w:rsidP="00260948">
      <w:pPr>
        <w:keepNext/>
        <w:pBdr>
          <w:top w:val="nil"/>
          <w:left w:val="nil"/>
          <w:bottom w:val="nil"/>
          <w:right w:val="nil"/>
          <w:between w:val="nil"/>
        </w:pBdr>
        <w:spacing w:line="240" w:lineRule="auto"/>
        <w:ind w:left="0"/>
      </w:pPr>
      <w:r>
        <w:t xml:space="preserve">A abordagem bibliográfica permite explorar um conjunto abrangente de literatura acadêmica, artigos científicos, livros, relatórios técnicos e publicações institucionais que discutem a evolução da </w:t>
      </w:r>
      <w:proofErr w:type="spellStart"/>
      <w:r>
        <w:t>EaD</w:t>
      </w:r>
      <w:proofErr w:type="spellEnd"/>
      <w:r>
        <w:t>, o estágio curricular e o desenvolvimento de competências docentes em um mundo educacional conectado e dinâmico.</w:t>
      </w:r>
    </w:p>
    <w:p w14:paraId="7D5D64B2" w14:textId="77777777" w:rsidR="00260948" w:rsidRDefault="00260948" w:rsidP="00260948">
      <w:pPr>
        <w:keepNext/>
        <w:pBdr>
          <w:top w:val="nil"/>
          <w:left w:val="nil"/>
          <w:bottom w:val="nil"/>
          <w:right w:val="nil"/>
          <w:between w:val="nil"/>
        </w:pBdr>
        <w:spacing w:line="240" w:lineRule="auto"/>
        <w:ind w:left="0"/>
      </w:pPr>
      <w:r>
        <w:t xml:space="preserve">A análise documental, por sua vez, inclui uma análise de legislações e normativas fundamentais para o tema, como a Lei nº 11.788/2008, que regula os estágios curriculares no Brasil; a Resolução nº 4/2024, que introduz novas diretrizes para cursos de licenciatura na modalidade </w:t>
      </w:r>
      <w:proofErr w:type="spellStart"/>
      <w:r>
        <w:t>EaD</w:t>
      </w:r>
      <w:proofErr w:type="spellEnd"/>
      <w:r>
        <w:t>; e orientações de organismos internacionais, como a UNESCO e a Associação Brasileira de Educação a Distância (ABED), que abordam práticas educacionais inovadoras e perspectivas de internacionalização na formação docente.</w:t>
      </w:r>
    </w:p>
    <w:p w14:paraId="02ECF27C" w14:textId="77777777" w:rsidR="00260948" w:rsidRDefault="00260948" w:rsidP="00260948">
      <w:pPr>
        <w:keepNext/>
        <w:pBdr>
          <w:top w:val="nil"/>
          <w:left w:val="nil"/>
          <w:bottom w:val="nil"/>
          <w:right w:val="nil"/>
          <w:between w:val="nil"/>
        </w:pBdr>
        <w:spacing w:line="240" w:lineRule="auto"/>
        <w:ind w:left="0"/>
      </w:pPr>
      <w:r>
        <w:t>A seleção dos textos e legislações analisados no presente estudo seguiu uma abordagem criteriosa adaptada de Gil (2008), guiada pelos seguintes parâmetros:</w:t>
      </w:r>
    </w:p>
    <w:p w14:paraId="571F2F3A" w14:textId="77777777" w:rsidR="00260948" w:rsidRDefault="00260948" w:rsidP="00260948">
      <w:pPr>
        <w:keepNext/>
        <w:pBdr>
          <w:top w:val="nil"/>
          <w:left w:val="nil"/>
          <w:bottom w:val="nil"/>
          <w:right w:val="nil"/>
          <w:between w:val="nil"/>
        </w:pBdr>
        <w:spacing w:line="240" w:lineRule="auto"/>
        <w:ind w:leftChars="350" w:left="772"/>
      </w:pPr>
      <w:r>
        <w:t>a) Relevância para o Tema: foram incluídos textos e legislações diretamente relacionados à formação docente, ao estágio supervisionado e à Educação a Distância (</w:t>
      </w:r>
      <w:proofErr w:type="spellStart"/>
      <w:r>
        <w:t>EaD</w:t>
      </w:r>
      <w:proofErr w:type="spellEnd"/>
      <w:r>
        <w:t>), com foco especial em documentos que discutem competências globais e os desafios do contexto educacional contemporâneo.</w:t>
      </w:r>
    </w:p>
    <w:p w14:paraId="6263960B" w14:textId="77777777" w:rsidR="00260948" w:rsidRDefault="00260948" w:rsidP="00260948">
      <w:pPr>
        <w:keepNext/>
        <w:pBdr>
          <w:top w:val="nil"/>
          <w:left w:val="nil"/>
          <w:bottom w:val="nil"/>
          <w:right w:val="nil"/>
          <w:between w:val="nil"/>
        </w:pBdr>
        <w:spacing w:line="240" w:lineRule="auto"/>
        <w:ind w:leftChars="350" w:left="772"/>
      </w:pPr>
      <w:r>
        <w:t>b) Abrangência e Diversidade de Perspectivas: foram incluídas publicações acadêmicas (artigos científicos, dissertações e teses), legislações nacionais e internacionais, e relatórios de organizações renomadas, como a UNESCO e a Associação Brasileira de Educação a Distância (ABED). Essa diversidade permitiu contemplar múltiplos pontos de vista sobre a formação docente e os estágios supervisionados.</w:t>
      </w:r>
    </w:p>
    <w:p w14:paraId="218009E7" w14:textId="77777777" w:rsidR="00260948" w:rsidRDefault="00260948" w:rsidP="00260948">
      <w:pPr>
        <w:keepNext/>
        <w:pBdr>
          <w:top w:val="nil"/>
          <w:left w:val="nil"/>
          <w:bottom w:val="nil"/>
          <w:right w:val="nil"/>
          <w:between w:val="nil"/>
        </w:pBdr>
        <w:spacing w:line="240" w:lineRule="auto"/>
        <w:ind w:leftChars="350" w:left="772"/>
      </w:pPr>
      <w:r>
        <w:t xml:space="preserve">c) Reconhecimento da Fonte: apenas materiais oriundos de instituições reconhecidas, como o Conselho Nacional de Educação (CNE), ABED e organizações internacionais, foram selecionados. </w:t>
      </w:r>
    </w:p>
    <w:p w14:paraId="48089798" w14:textId="77777777" w:rsidR="00260948" w:rsidRDefault="00260948" w:rsidP="00260948">
      <w:pPr>
        <w:keepNext/>
        <w:pBdr>
          <w:top w:val="nil"/>
          <w:left w:val="nil"/>
          <w:bottom w:val="nil"/>
          <w:right w:val="nil"/>
          <w:between w:val="nil"/>
        </w:pBdr>
        <w:spacing w:line="240" w:lineRule="auto"/>
        <w:ind w:leftChars="350" w:left="772"/>
      </w:pPr>
      <w:r>
        <w:t xml:space="preserve">d) Articulação com Competências Globais: foram incluídos documentos que abordam competências docentes em contextos globais, incluindo orientações internacionais, como o </w:t>
      </w:r>
      <w:r>
        <w:lastRenderedPageBreak/>
        <w:t>modelo de competências da NUFFIC, promovendo um diálogo entre as práticas nacionais e internacionais.</w:t>
      </w:r>
    </w:p>
    <w:p w14:paraId="0CAC704C" w14:textId="77777777" w:rsidR="00260948" w:rsidRDefault="00260948" w:rsidP="00260948">
      <w:pPr>
        <w:keepNext/>
        <w:pBdr>
          <w:top w:val="nil"/>
          <w:left w:val="nil"/>
          <w:bottom w:val="nil"/>
          <w:right w:val="nil"/>
          <w:between w:val="nil"/>
        </w:pBdr>
        <w:spacing w:line="240" w:lineRule="auto"/>
        <w:ind w:leftChars="350" w:left="772"/>
      </w:pPr>
      <w:r>
        <w:t>e) Método de Coleta e Análise: a coleta dos documentos foi realizada por meio de bases de dados acadêmicas (SciELO, CAPES, Google Scholar), consultas diretas aos sites institucionais (MEC, ABED, UNESCO).</w:t>
      </w:r>
    </w:p>
    <w:p w14:paraId="4E5CD16D" w14:textId="77777777" w:rsidR="00260948" w:rsidRDefault="00260948" w:rsidP="00260948">
      <w:pPr>
        <w:keepNext/>
        <w:pBdr>
          <w:top w:val="nil"/>
          <w:left w:val="nil"/>
          <w:bottom w:val="nil"/>
          <w:right w:val="nil"/>
          <w:between w:val="nil"/>
        </w:pBdr>
        <w:spacing w:line="240" w:lineRule="auto"/>
        <w:ind w:leftChars="350" w:left="772"/>
      </w:pPr>
      <w:r>
        <w:t>f) Critérios de Exclusão: documentos que não apresentassem relação direta com a formação docente ou que fossem produzidos fora do contexto educacional.</w:t>
      </w:r>
    </w:p>
    <w:p w14:paraId="59DB16D1" w14:textId="77777777" w:rsidR="00260948" w:rsidRDefault="00260948" w:rsidP="00260948">
      <w:pPr>
        <w:keepNext/>
        <w:pBdr>
          <w:top w:val="nil"/>
          <w:left w:val="nil"/>
          <w:bottom w:val="nil"/>
          <w:right w:val="nil"/>
          <w:between w:val="nil"/>
        </w:pBdr>
        <w:spacing w:line="240" w:lineRule="auto"/>
        <w:ind w:left="0"/>
      </w:pPr>
      <w:r>
        <w:t xml:space="preserve">Para organizar os dados, analisar e estruturar as discussões, foram empregadas as categorias temáticas propostas por Bardin (2016). Com base nas análises a esse estudo foi dividido em duas categorias: (1) o papel do estágio curricular na integração entre teoria e prática na formação de professores em </w:t>
      </w:r>
      <w:proofErr w:type="spellStart"/>
      <w:r>
        <w:t>EaD</w:t>
      </w:r>
      <w:proofErr w:type="spellEnd"/>
      <w:r>
        <w:t>, com foco nas estratégias para superar os desafios específicos dessa modalidade; e (2) a promoção de competências globais nos futuros docentes, considerando as demandas de um contexto educacional globalizado, que requer a articulação de habilidades interculturais, tecnológicas e pedagógicas.</w:t>
      </w:r>
    </w:p>
    <w:p w14:paraId="4507300F" w14:textId="77777777" w:rsidR="00260948" w:rsidRDefault="00260948" w:rsidP="00260948">
      <w:pPr>
        <w:keepNext/>
        <w:pBdr>
          <w:top w:val="nil"/>
          <w:left w:val="nil"/>
          <w:bottom w:val="nil"/>
          <w:right w:val="nil"/>
          <w:between w:val="nil"/>
        </w:pBdr>
        <w:spacing w:line="240" w:lineRule="auto"/>
        <w:ind w:left="0"/>
      </w:pPr>
      <w:r>
        <w:t xml:space="preserve">Essa abordagem metodológica permitiu não apenas compreender as diretrizes normativas e as discussões teóricas relacionadas, mas também oferecer uma análise crítica das práticas atuais e propor caminhos para fortalecer o papel do estágio na </w:t>
      </w:r>
      <w:proofErr w:type="spellStart"/>
      <w:r>
        <w:t>EaD</w:t>
      </w:r>
      <w:proofErr w:type="spellEnd"/>
      <w:r>
        <w:t xml:space="preserve"> na formação docente. Ao longo do texto, as discussões são apresentadas com base nesses eixos temáticos, oferecendo insights para pesquisadores, gestores educacionais e profissionais envolvidos na formação de professores na modalidade a distância.</w:t>
      </w:r>
    </w:p>
    <w:p w14:paraId="3FCB8B03" w14:textId="77777777" w:rsidR="00260948" w:rsidRPr="00F02AC3" w:rsidRDefault="00260948" w:rsidP="00260948">
      <w:pPr>
        <w:keepNext/>
        <w:pBdr>
          <w:top w:val="nil"/>
          <w:left w:val="nil"/>
          <w:bottom w:val="nil"/>
          <w:right w:val="nil"/>
          <w:between w:val="nil"/>
        </w:pBdr>
        <w:spacing w:line="240" w:lineRule="auto"/>
        <w:ind w:left="0"/>
      </w:pPr>
    </w:p>
    <w:p w14:paraId="7EA0CA94" w14:textId="77777777" w:rsidR="00260948" w:rsidRPr="00F02AC3" w:rsidRDefault="00260948" w:rsidP="00260948">
      <w:pPr>
        <w:keepNext/>
        <w:pBdr>
          <w:top w:val="nil"/>
          <w:left w:val="nil"/>
          <w:bottom w:val="nil"/>
          <w:right w:val="nil"/>
          <w:between w:val="nil"/>
        </w:pBdr>
        <w:spacing w:line="240" w:lineRule="auto"/>
        <w:ind w:left="1" w:hanging="3"/>
        <w:jc w:val="left"/>
        <w:rPr>
          <w:b/>
          <w:color w:val="000000"/>
          <w:sz w:val="28"/>
          <w:szCs w:val="28"/>
        </w:rPr>
      </w:pPr>
      <w:r w:rsidRPr="00F02AC3">
        <w:rPr>
          <w:b/>
          <w:color w:val="000000"/>
          <w:sz w:val="28"/>
          <w:szCs w:val="28"/>
        </w:rPr>
        <w:t>3</w:t>
      </w:r>
      <w:r>
        <w:rPr>
          <w:b/>
          <w:color w:val="000000"/>
          <w:sz w:val="28"/>
          <w:szCs w:val="28"/>
        </w:rPr>
        <w:t xml:space="preserve"> </w:t>
      </w:r>
      <w:r w:rsidRPr="000361AC">
        <w:rPr>
          <w:b/>
          <w:color w:val="000000"/>
          <w:sz w:val="28"/>
          <w:szCs w:val="28"/>
        </w:rPr>
        <w:t xml:space="preserve">Estágio Curricular na </w:t>
      </w:r>
      <w:proofErr w:type="spellStart"/>
      <w:r w:rsidRPr="000361AC">
        <w:rPr>
          <w:b/>
          <w:color w:val="000000"/>
          <w:sz w:val="28"/>
          <w:szCs w:val="28"/>
        </w:rPr>
        <w:t>EaD</w:t>
      </w:r>
      <w:proofErr w:type="spellEnd"/>
      <w:r w:rsidRPr="000361AC">
        <w:rPr>
          <w:b/>
          <w:color w:val="000000"/>
          <w:sz w:val="28"/>
          <w:szCs w:val="28"/>
        </w:rPr>
        <w:t>: Contexto e Formação</w:t>
      </w:r>
    </w:p>
    <w:p w14:paraId="79887D75" w14:textId="77777777" w:rsidR="00260948" w:rsidRPr="000361AC" w:rsidRDefault="00260948" w:rsidP="00260948">
      <w:pPr>
        <w:keepNext/>
        <w:pBdr>
          <w:top w:val="nil"/>
          <w:left w:val="nil"/>
          <w:bottom w:val="nil"/>
          <w:right w:val="nil"/>
          <w:between w:val="nil"/>
        </w:pBdr>
        <w:spacing w:line="240" w:lineRule="auto"/>
        <w:ind w:left="0"/>
        <w:rPr>
          <w:bCs/>
          <w:color w:val="000000"/>
        </w:rPr>
      </w:pPr>
      <w:r w:rsidRPr="000361AC">
        <w:rPr>
          <w:bCs/>
          <w:color w:val="000000"/>
        </w:rPr>
        <w:t>O estágio supervisionado é uma atividade educativa escolar, realizada no ambiente de trabalho, com o objetivo de preparar os estudantes para o exercício produtivo de suas funções (BRASIL, 2008). O referido estágio deve ser visto como o início de um processo de aprendizagem ao longo da vida, onde os futuros professores são incentivados a continuar aprimorando suas habilidades e conhecimentos, especialmente no uso de tecnologias educacionais e metodologias inovadoras (UNESCO, 2023).</w:t>
      </w:r>
    </w:p>
    <w:p w14:paraId="0441EEB7" w14:textId="77777777" w:rsidR="00260948" w:rsidRPr="000361AC" w:rsidRDefault="00260948" w:rsidP="00260948">
      <w:pPr>
        <w:keepNext/>
        <w:pBdr>
          <w:top w:val="nil"/>
          <w:left w:val="nil"/>
          <w:bottom w:val="nil"/>
          <w:right w:val="nil"/>
          <w:between w:val="nil"/>
        </w:pBdr>
        <w:spacing w:line="240" w:lineRule="auto"/>
        <w:ind w:left="0"/>
        <w:rPr>
          <w:bCs/>
          <w:color w:val="000000"/>
        </w:rPr>
      </w:pPr>
      <w:r w:rsidRPr="000361AC">
        <w:rPr>
          <w:bCs/>
          <w:color w:val="000000"/>
        </w:rPr>
        <w:t xml:space="preserve">É um componente curricular obrigatório para auxiliar na conexão entre a teoria acadêmica e a prática pedagógica, tanto nas IES presenciais quanto nas IES </w:t>
      </w:r>
      <w:proofErr w:type="spellStart"/>
      <w:r w:rsidRPr="000361AC">
        <w:rPr>
          <w:bCs/>
          <w:color w:val="000000"/>
        </w:rPr>
        <w:t>EaD</w:t>
      </w:r>
      <w:proofErr w:type="spellEnd"/>
      <w:r w:rsidRPr="000361AC">
        <w:rPr>
          <w:bCs/>
          <w:color w:val="000000"/>
        </w:rPr>
        <w:t>. Esse momento é válido como um espaço de aprendizado e reflexão, contribuindo à construção da identidade docente.  Não há como se tornar um profissional sem ir a campo para vivenciar a realidade em tempo de atuação profissional que encontrará futuramente.</w:t>
      </w:r>
    </w:p>
    <w:p w14:paraId="706F83AC" w14:textId="77777777" w:rsidR="00260948" w:rsidRPr="000361AC" w:rsidRDefault="00260948" w:rsidP="00260948">
      <w:pPr>
        <w:keepNext/>
        <w:pBdr>
          <w:top w:val="nil"/>
          <w:left w:val="nil"/>
          <w:bottom w:val="nil"/>
          <w:right w:val="nil"/>
          <w:between w:val="nil"/>
        </w:pBdr>
        <w:spacing w:line="240" w:lineRule="auto"/>
        <w:ind w:left="0"/>
        <w:rPr>
          <w:bCs/>
          <w:color w:val="000000"/>
        </w:rPr>
      </w:pPr>
      <w:r w:rsidRPr="000361AC">
        <w:rPr>
          <w:bCs/>
          <w:color w:val="000000"/>
        </w:rPr>
        <w:t>O estágio é descrito como uma oportunidade para descobertas e análises críticas, preparando os futuros professores para enfrentar desafios reais em sala de aula, como por exemplo, a evasão escolar, as dificuldades relacionadas à alfabetização e ao letramento, à diversidade de aprendizagem e a diversidade cultural.</w:t>
      </w:r>
    </w:p>
    <w:p w14:paraId="011B493C" w14:textId="77777777" w:rsidR="00260948" w:rsidRPr="000361AC" w:rsidRDefault="00260948" w:rsidP="00260948">
      <w:pPr>
        <w:keepNext/>
        <w:pBdr>
          <w:top w:val="nil"/>
          <w:left w:val="nil"/>
          <w:bottom w:val="nil"/>
          <w:right w:val="nil"/>
          <w:between w:val="nil"/>
        </w:pBdr>
        <w:spacing w:line="240" w:lineRule="auto"/>
        <w:ind w:left="0"/>
        <w:rPr>
          <w:bCs/>
          <w:color w:val="000000"/>
        </w:rPr>
      </w:pPr>
      <w:r w:rsidRPr="000361AC">
        <w:rPr>
          <w:bCs/>
          <w:color w:val="000000"/>
        </w:rPr>
        <w:t>Nesse contexto, o estágio supervisionado se consolida como um espaço privilegiado para que os professores em formação desenvolvam suas próprias formas de ser e agir, integrando teoria e prática para transformar as práticas educativas. Trata-se de um momento crucial na formação docente, que possibilita a compreensão e o enfrentamento das exigências cotidianas do ambiente escolar (SILVA, GASPAR, 2018).</w:t>
      </w:r>
    </w:p>
    <w:p w14:paraId="0ED53E12" w14:textId="77777777" w:rsidR="00260948" w:rsidRPr="000361AC" w:rsidRDefault="00260948" w:rsidP="00260948">
      <w:pPr>
        <w:keepNext/>
        <w:pBdr>
          <w:top w:val="nil"/>
          <w:left w:val="nil"/>
          <w:bottom w:val="nil"/>
          <w:right w:val="nil"/>
          <w:between w:val="nil"/>
        </w:pBdr>
        <w:spacing w:line="240" w:lineRule="auto"/>
        <w:ind w:left="0"/>
        <w:rPr>
          <w:bCs/>
          <w:color w:val="000000"/>
        </w:rPr>
      </w:pPr>
      <w:r w:rsidRPr="000361AC">
        <w:rPr>
          <w:bCs/>
          <w:color w:val="000000"/>
        </w:rPr>
        <w:t xml:space="preserve">A formação docente não pode se limitar ao aprendizado teórico, proporcionado pelos livros e pelas instituições de ensino superior (IES). É preciso que ela se expanda para o lócus de trabalho, </w:t>
      </w:r>
      <w:r w:rsidRPr="000361AC">
        <w:rPr>
          <w:bCs/>
          <w:color w:val="000000"/>
        </w:rPr>
        <w:lastRenderedPageBreak/>
        <w:t>permitindo que os futuros professores experienciem, interajam com os que já atuam, dialoguem com eles e compreendam os reais cenários educativos.</w:t>
      </w:r>
    </w:p>
    <w:p w14:paraId="25BADFA8" w14:textId="77777777" w:rsidR="00260948" w:rsidRPr="00E3304B" w:rsidRDefault="00260948" w:rsidP="00260948">
      <w:pPr>
        <w:keepNext/>
        <w:pBdr>
          <w:top w:val="nil"/>
          <w:left w:val="nil"/>
          <w:bottom w:val="nil"/>
          <w:right w:val="nil"/>
          <w:between w:val="nil"/>
        </w:pBdr>
        <w:spacing w:line="240" w:lineRule="auto"/>
        <w:ind w:leftChars="1030" w:left="2268"/>
        <w:rPr>
          <w:bCs/>
          <w:color w:val="000000"/>
          <w:sz w:val="20"/>
          <w:szCs w:val="20"/>
        </w:rPr>
      </w:pPr>
      <w:r w:rsidRPr="00E3304B">
        <w:rPr>
          <w:bCs/>
          <w:color w:val="000000"/>
          <w:sz w:val="20"/>
          <w:szCs w:val="20"/>
        </w:rPr>
        <w:t>O desafio, então, posto aos cursos de formação inicial é o de colaborar no processo de passagem dos alunos de seu ver o professor como aluno ao seu ver-se como professor. Isto é, de construir a sua identidade de professor. Para o que os saberes da experiência não bastam. Em outro nível, os saberes da experiência são também aqueles que os professores produzem no seu cotidiano docente, num processo permanente de reflexão sobre sua prática, mediatizada pela de outrem – seus colegas de trabalho, os textos produzidos por outros educadores. É aí que ganham importância (PIMENTA, 1999, p. 20).</w:t>
      </w:r>
    </w:p>
    <w:p w14:paraId="0D22E7F8" w14:textId="77777777" w:rsidR="00260948" w:rsidRPr="000361AC" w:rsidRDefault="00260948" w:rsidP="00260948">
      <w:pPr>
        <w:keepNext/>
        <w:pBdr>
          <w:top w:val="nil"/>
          <w:left w:val="nil"/>
          <w:bottom w:val="nil"/>
          <w:right w:val="nil"/>
          <w:between w:val="nil"/>
        </w:pBdr>
        <w:spacing w:line="240" w:lineRule="auto"/>
        <w:ind w:left="0"/>
        <w:rPr>
          <w:bCs/>
          <w:color w:val="000000"/>
        </w:rPr>
      </w:pPr>
      <w:r w:rsidRPr="000361AC">
        <w:rPr>
          <w:bCs/>
          <w:color w:val="000000"/>
        </w:rPr>
        <w:t>Os desafios postos ao estágio supervisionado na Educação à Distância (</w:t>
      </w:r>
      <w:proofErr w:type="spellStart"/>
      <w:r w:rsidRPr="000361AC">
        <w:rPr>
          <w:bCs/>
          <w:color w:val="000000"/>
        </w:rPr>
        <w:t>EaD</w:t>
      </w:r>
      <w:proofErr w:type="spellEnd"/>
      <w:r w:rsidRPr="000361AC">
        <w:rPr>
          <w:bCs/>
          <w:color w:val="000000"/>
        </w:rPr>
        <w:t xml:space="preserve">) estão relacionados à formação da identidade docente, como destacado por Pimenta (1999). O estágio supervisionado em </w:t>
      </w:r>
      <w:proofErr w:type="spellStart"/>
      <w:r w:rsidRPr="000361AC">
        <w:rPr>
          <w:bCs/>
          <w:color w:val="000000"/>
        </w:rPr>
        <w:t>EaD</w:t>
      </w:r>
      <w:proofErr w:type="spellEnd"/>
      <w:r w:rsidRPr="000361AC">
        <w:rPr>
          <w:bCs/>
          <w:color w:val="000000"/>
        </w:rPr>
        <w:t xml:space="preserve"> enfrenta a complexa tarefa de promover a transição dos alunos do papel de estudante para o de professor, exigindo mais do que a simples apropriação de saberes da experiência, ou seja, o início de sua formação da identidade docente. Porque emergem desafios específicos: um deles pode estar atrelado à dificuldade que os estudantes enfrentam para conciliar o estágio com suas rotinas. Muitos optam pela modalidade </w:t>
      </w:r>
      <w:proofErr w:type="spellStart"/>
      <w:r w:rsidRPr="000361AC">
        <w:rPr>
          <w:bCs/>
          <w:color w:val="000000"/>
        </w:rPr>
        <w:t>EaD</w:t>
      </w:r>
      <w:proofErr w:type="spellEnd"/>
      <w:r w:rsidRPr="000361AC">
        <w:rPr>
          <w:bCs/>
          <w:color w:val="000000"/>
        </w:rPr>
        <w:t xml:space="preserve"> devido ao tempo restrito causado por compromissos de trabalho.</w:t>
      </w:r>
    </w:p>
    <w:p w14:paraId="0F29CC35" w14:textId="77777777" w:rsidR="00260948" w:rsidRPr="000361AC" w:rsidRDefault="00260948" w:rsidP="00260948">
      <w:pPr>
        <w:keepNext/>
        <w:pBdr>
          <w:top w:val="nil"/>
          <w:left w:val="nil"/>
          <w:bottom w:val="nil"/>
          <w:right w:val="nil"/>
          <w:between w:val="nil"/>
        </w:pBdr>
        <w:spacing w:line="240" w:lineRule="auto"/>
        <w:ind w:left="0"/>
        <w:rPr>
          <w:bCs/>
          <w:color w:val="000000"/>
        </w:rPr>
      </w:pPr>
      <w:r w:rsidRPr="000361AC">
        <w:rPr>
          <w:bCs/>
          <w:color w:val="000000"/>
        </w:rPr>
        <w:t xml:space="preserve">Porém, o estágio não é escolha e, por ser obrigatório, é essencial que esses estudantes encontrem maneiras de realizar o estágio. A formação de professores em </w:t>
      </w:r>
      <w:proofErr w:type="spellStart"/>
      <w:r w:rsidRPr="000361AC">
        <w:rPr>
          <w:bCs/>
          <w:color w:val="000000"/>
        </w:rPr>
        <w:t>EaD</w:t>
      </w:r>
      <w:proofErr w:type="spellEnd"/>
      <w:r w:rsidRPr="000361AC">
        <w:rPr>
          <w:bCs/>
          <w:color w:val="000000"/>
        </w:rPr>
        <w:t xml:space="preserve"> precisa possibilitar que os estagiários se reconheçam como profissionais da educação em formação, conscientes de seu papel na sociedade. Isso exige um olhar atento às singularidades do estudante em </w:t>
      </w:r>
      <w:proofErr w:type="spellStart"/>
      <w:r w:rsidRPr="000361AC">
        <w:rPr>
          <w:bCs/>
          <w:color w:val="000000"/>
        </w:rPr>
        <w:t>EaD</w:t>
      </w:r>
      <w:proofErr w:type="spellEnd"/>
      <w:r w:rsidRPr="000361AC">
        <w:rPr>
          <w:bCs/>
          <w:color w:val="000000"/>
        </w:rPr>
        <w:t>, incluindo suas experiências de vida e desafios pessoais. É nesse processo que se formam e se tornam aptos a compreender, a analisar e a transformar a prática pedagógica. É no cotidiano que o futuro docente estará em um processo de reflexão da sua atuação como um formador dos que lhe são confiados.</w:t>
      </w:r>
    </w:p>
    <w:p w14:paraId="518BC470" w14:textId="77777777" w:rsidR="00260948" w:rsidRPr="000361AC" w:rsidRDefault="00260948" w:rsidP="00260948">
      <w:pPr>
        <w:keepNext/>
        <w:pBdr>
          <w:top w:val="nil"/>
          <w:left w:val="nil"/>
          <w:bottom w:val="nil"/>
          <w:right w:val="nil"/>
          <w:between w:val="nil"/>
        </w:pBdr>
        <w:spacing w:line="240" w:lineRule="auto"/>
        <w:ind w:left="0"/>
        <w:rPr>
          <w:bCs/>
          <w:color w:val="000000"/>
        </w:rPr>
      </w:pPr>
      <w:r w:rsidRPr="000361AC">
        <w:rPr>
          <w:bCs/>
          <w:color w:val="000000"/>
        </w:rPr>
        <w:t>Atualmente, as licenciaturas na modalidade de Educação a Distância (</w:t>
      </w:r>
      <w:proofErr w:type="spellStart"/>
      <w:r w:rsidRPr="000361AC">
        <w:rPr>
          <w:bCs/>
          <w:color w:val="000000"/>
        </w:rPr>
        <w:t>EaD</w:t>
      </w:r>
      <w:proofErr w:type="spellEnd"/>
      <w:r w:rsidRPr="000361AC">
        <w:rPr>
          <w:bCs/>
          <w:color w:val="000000"/>
        </w:rPr>
        <w:t xml:space="preserve">) no Brasil estão em processo de reestruturação para atender às novas exigências estabelecidas pela Resolução </w:t>
      </w:r>
      <w:r>
        <w:rPr>
          <w:bCs/>
          <w:color w:val="000000"/>
        </w:rPr>
        <w:t>n</w:t>
      </w:r>
      <w:r w:rsidRPr="000361AC">
        <w:rPr>
          <w:bCs/>
          <w:color w:val="000000"/>
        </w:rPr>
        <w:t>º 4 de 2024. Essa resolução complementa e aprofunda as diretrizes traçadas em normativas anteriores, abordando aspectos fundamentais para a formação de professores. Entre os pontos de destaque, estão a integração mais efetiva entre teoria e prática pedagógica, a valorização das atividades práticas e do estágio supervisionado como elementos centrais da formação docente, a necessidade de articular o uso de tecnologias digitais ao desenvolvimento de competências pedagógicas, e a promoção de uma formação alinhada às demandas contemporâneas, tais como: a inclusão, a diversidade cultural e as especificidades da educação em diferentes contextos regionais e globais. Dentre os pontos sinalizados, destacam-se também os seguintes aspectos:</w:t>
      </w:r>
    </w:p>
    <w:p w14:paraId="79FBE133" w14:textId="77777777" w:rsidR="00260948" w:rsidRPr="004F3B10" w:rsidRDefault="00260948" w:rsidP="00260948">
      <w:pPr>
        <w:pStyle w:val="PargrafodaLista"/>
        <w:keepNext/>
        <w:numPr>
          <w:ilvl w:val="0"/>
          <w:numId w:val="1"/>
        </w:numPr>
        <w:pBdr>
          <w:top w:val="nil"/>
          <w:left w:val="nil"/>
          <w:bottom w:val="nil"/>
          <w:right w:val="nil"/>
          <w:between w:val="nil"/>
        </w:pBdr>
        <w:spacing w:line="240" w:lineRule="auto"/>
        <w:ind w:left="0" w:hanging="2"/>
        <w:jc w:val="both"/>
        <w:rPr>
          <w:rFonts w:ascii="Arial" w:hAnsi="Arial" w:cs="Arial"/>
          <w:bCs/>
          <w:color w:val="000000"/>
        </w:rPr>
      </w:pPr>
      <w:r w:rsidRPr="004F3B10">
        <w:rPr>
          <w:rFonts w:ascii="Arial" w:hAnsi="Arial" w:cs="Arial"/>
          <w:bCs/>
          <w:color w:val="000000"/>
        </w:rPr>
        <w:t>o estágio continua sendo uma atividade obrigatória e está integrado às atividades práticas, promovendo a articulação entre teoria e prática pedagógica;</w:t>
      </w:r>
    </w:p>
    <w:p w14:paraId="4EFB683F" w14:textId="77777777" w:rsidR="00260948" w:rsidRPr="004F3B10" w:rsidRDefault="00260948" w:rsidP="00260948">
      <w:pPr>
        <w:pStyle w:val="PargrafodaLista"/>
        <w:keepNext/>
        <w:numPr>
          <w:ilvl w:val="0"/>
          <w:numId w:val="1"/>
        </w:numPr>
        <w:pBdr>
          <w:top w:val="nil"/>
          <w:left w:val="nil"/>
          <w:bottom w:val="nil"/>
          <w:right w:val="nil"/>
          <w:between w:val="nil"/>
        </w:pBdr>
        <w:spacing w:line="240" w:lineRule="auto"/>
        <w:ind w:left="0" w:hanging="2"/>
        <w:jc w:val="both"/>
        <w:rPr>
          <w:rFonts w:ascii="Arial" w:hAnsi="Arial" w:cs="Arial"/>
          <w:bCs/>
          <w:color w:val="000000"/>
        </w:rPr>
      </w:pPr>
      <w:r w:rsidRPr="004F3B10">
        <w:rPr>
          <w:rFonts w:ascii="Arial" w:hAnsi="Arial" w:cs="Arial"/>
          <w:bCs/>
          <w:color w:val="000000"/>
        </w:rPr>
        <w:t>a execução do estágio depende de uma coordenação conjunta entre instituições formadoras e escolas de educação básica, garantindo a integração entre os espaços formativos;</w:t>
      </w:r>
    </w:p>
    <w:p w14:paraId="1DDB2982" w14:textId="77777777" w:rsidR="00260948" w:rsidRPr="004F3B10" w:rsidRDefault="00260948" w:rsidP="00260948">
      <w:pPr>
        <w:pStyle w:val="PargrafodaLista"/>
        <w:keepNext/>
        <w:numPr>
          <w:ilvl w:val="0"/>
          <w:numId w:val="1"/>
        </w:numPr>
        <w:pBdr>
          <w:top w:val="nil"/>
          <w:left w:val="nil"/>
          <w:bottom w:val="nil"/>
          <w:right w:val="nil"/>
          <w:between w:val="nil"/>
        </w:pBdr>
        <w:spacing w:line="240" w:lineRule="auto"/>
        <w:ind w:left="0" w:hanging="2"/>
        <w:jc w:val="both"/>
        <w:rPr>
          <w:rFonts w:ascii="Arial" w:hAnsi="Arial" w:cs="Arial"/>
          <w:bCs/>
          <w:color w:val="000000"/>
        </w:rPr>
      </w:pPr>
      <w:r w:rsidRPr="004F3B10">
        <w:rPr>
          <w:rFonts w:ascii="Arial" w:hAnsi="Arial" w:cs="Arial"/>
          <w:bCs/>
          <w:color w:val="000000"/>
        </w:rPr>
        <w:t>registra-se a necessidade de sistematizar as experiências dos licenciandos, indicando a importância de acompanhamento pedagógico;</w:t>
      </w:r>
    </w:p>
    <w:p w14:paraId="7BD413EC" w14:textId="77777777" w:rsidR="00260948" w:rsidRPr="004F3B10" w:rsidRDefault="00260948" w:rsidP="00260948">
      <w:pPr>
        <w:pStyle w:val="PargrafodaLista"/>
        <w:keepNext/>
        <w:numPr>
          <w:ilvl w:val="0"/>
          <w:numId w:val="1"/>
        </w:numPr>
        <w:pBdr>
          <w:top w:val="nil"/>
          <w:left w:val="nil"/>
          <w:bottom w:val="nil"/>
          <w:right w:val="nil"/>
          <w:between w:val="nil"/>
        </w:pBdr>
        <w:spacing w:line="240" w:lineRule="auto"/>
        <w:ind w:left="0" w:hanging="2"/>
        <w:jc w:val="both"/>
        <w:rPr>
          <w:rFonts w:ascii="Arial" w:hAnsi="Arial" w:cs="Arial"/>
          <w:bCs/>
          <w:color w:val="000000"/>
        </w:rPr>
      </w:pPr>
      <w:r w:rsidRPr="004F3B10">
        <w:rPr>
          <w:rFonts w:ascii="Arial" w:hAnsi="Arial" w:cs="Arial"/>
          <w:bCs/>
          <w:color w:val="000000"/>
        </w:rPr>
        <w:t>enfatiza-se a obrigatoriedade de cumprimento de atividades práticas e estágios supervisionados como parte das exigências curriculares;</w:t>
      </w:r>
    </w:p>
    <w:p w14:paraId="120D51AD" w14:textId="77777777" w:rsidR="00260948" w:rsidRPr="004F3B10" w:rsidRDefault="00260948" w:rsidP="00260948">
      <w:pPr>
        <w:pStyle w:val="PargrafodaLista"/>
        <w:keepNext/>
        <w:numPr>
          <w:ilvl w:val="0"/>
          <w:numId w:val="1"/>
        </w:numPr>
        <w:pBdr>
          <w:top w:val="nil"/>
          <w:left w:val="nil"/>
          <w:bottom w:val="nil"/>
          <w:right w:val="nil"/>
          <w:between w:val="nil"/>
        </w:pBdr>
        <w:spacing w:line="240" w:lineRule="auto"/>
        <w:ind w:left="0" w:hanging="2"/>
        <w:jc w:val="both"/>
        <w:rPr>
          <w:rFonts w:ascii="Arial" w:hAnsi="Arial" w:cs="Arial"/>
          <w:bCs/>
          <w:color w:val="000000"/>
        </w:rPr>
      </w:pPr>
      <w:r w:rsidRPr="004F3B10">
        <w:rPr>
          <w:rFonts w:ascii="Arial" w:hAnsi="Arial" w:cs="Arial"/>
          <w:bCs/>
          <w:color w:val="000000"/>
        </w:rPr>
        <w:t xml:space="preserve">a obrigatoriedade de atividades práticas e estágios presenciais desde o início da graduação reflete uma mudança significativa na </w:t>
      </w:r>
      <w:proofErr w:type="spellStart"/>
      <w:r w:rsidRPr="004F3B10">
        <w:rPr>
          <w:rFonts w:ascii="Arial" w:hAnsi="Arial" w:cs="Arial"/>
          <w:bCs/>
          <w:color w:val="000000"/>
        </w:rPr>
        <w:t>EaD</w:t>
      </w:r>
      <w:proofErr w:type="spellEnd"/>
      <w:r w:rsidRPr="004F3B10">
        <w:rPr>
          <w:rFonts w:ascii="Arial" w:hAnsi="Arial" w:cs="Arial"/>
          <w:bCs/>
          <w:color w:val="000000"/>
        </w:rPr>
        <w:t xml:space="preserve">. Essa estratégia busca superar a visão de distanciamento </w:t>
      </w:r>
      <w:r w:rsidRPr="004F3B10">
        <w:rPr>
          <w:rFonts w:ascii="Arial" w:hAnsi="Arial" w:cs="Arial"/>
          <w:bCs/>
          <w:color w:val="000000"/>
        </w:rPr>
        <w:lastRenderedPageBreak/>
        <w:t>físico e promover maior imersão dos licenciandos nos desafios cotidianos das escolas, fortalecendo a formação prática.</w:t>
      </w:r>
    </w:p>
    <w:p w14:paraId="240326F3" w14:textId="77777777" w:rsidR="00260948" w:rsidRPr="000361AC" w:rsidRDefault="00260948" w:rsidP="00260948">
      <w:pPr>
        <w:keepNext/>
        <w:pBdr>
          <w:top w:val="nil"/>
          <w:left w:val="nil"/>
          <w:bottom w:val="nil"/>
          <w:right w:val="nil"/>
          <w:between w:val="nil"/>
        </w:pBdr>
        <w:spacing w:line="240" w:lineRule="auto"/>
        <w:ind w:left="0"/>
        <w:rPr>
          <w:bCs/>
          <w:color w:val="000000"/>
        </w:rPr>
      </w:pPr>
      <w:r w:rsidRPr="000361AC">
        <w:rPr>
          <w:bCs/>
          <w:color w:val="000000"/>
        </w:rPr>
        <w:t xml:space="preserve">A Resolução nº 4/2024 é um marco para os cursos de licenciatura </w:t>
      </w:r>
      <w:proofErr w:type="spellStart"/>
      <w:r w:rsidRPr="000361AC">
        <w:rPr>
          <w:bCs/>
          <w:color w:val="000000"/>
        </w:rPr>
        <w:t>EaD</w:t>
      </w:r>
      <w:proofErr w:type="spellEnd"/>
      <w:r w:rsidRPr="000361AC">
        <w:rPr>
          <w:bCs/>
          <w:color w:val="000000"/>
        </w:rPr>
        <w:t xml:space="preserve">. Reafirma que a formação docente deve ser prática, reflexiva e conectada às realidades escolares e globais. A obrigatoriedade de atividades presenciais e a ênfase em práticas pedagógicas inovadoras representam um esforço para superar os desafios específicos da </w:t>
      </w:r>
      <w:proofErr w:type="spellStart"/>
      <w:r w:rsidRPr="000361AC">
        <w:rPr>
          <w:bCs/>
          <w:color w:val="000000"/>
        </w:rPr>
        <w:t>EaD</w:t>
      </w:r>
      <w:proofErr w:type="spellEnd"/>
      <w:r w:rsidRPr="000361AC">
        <w:rPr>
          <w:bCs/>
          <w:color w:val="000000"/>
        </w:rPr>
        <w:t>. Garante que os professores formados sejam capazes de atuar em contextos educacionais complexos e diversificados.</w:t>
      </w:r>
    </w:p>
    <w:p w14:paraId="27FA0E99" w14:textId="77777777" w:rsidR="00260948" w:rsidRPr="000361AC" w:rsidRDefault="00260948" w:rsidP="00260948">
      <w:pPr>
        <w:keepNext/>
        <w:pBdr>
          <w:top w:val="nil"/>
          <w:left w:val="nil"/>
          <w:bottom w:val="nil"/>
          <w:right w:val="nil"/>
          <w:between w:val="nil"/>
        </w:pBdr>
        <w:spacing w:line="240" w:lineRule="auto"/>
        <w:ind w:left="0"/>
        <w:rPr>
          <w:bCs/>
          <w:color w:val="000000"/>
        </w:rPr>
      </w:pPr>
      <w:r w:rsidRPr="000361AC">
        <w:rPr>
          <w:bCs/>
          <w:color w:val="000000"/>
        </w:rPr>
        <w:t xml:space="preserve">Percebe-se que, de acordo com a resolução, a escola exerce um papel de </w:t>
      </w:r>
      <w:proofErr w:type="spellStart"/>
      <w:r w:rsidRPr="000361AC">
        <w:rPr>
          <w:bCs/>
          <w:color w:val="000000"/>
        </w:rPr>
        <w:t>co-formadora</w:t>
      </w:r>
      <w:proofErr w:type="spellEnd"/>
      <w:r w:rsidRPr="000361AC">
        <w:rPr>
          <w:bCs/>
          <w:color w:val="000000"/>
        </w:rPr>
        <w:t xml:space="preserve"> desse profissional, auxiliando esse indivíduo no desenvolvimento de competências pedagógicas, práticas e éticas, para sua atuação docente no contexto educacional.</w:t>
      </w:r>
    </w:p>
    <w:p w14:paraId="3F0EC0A6" w14:textId="77777777" w:rsidR="00260948" w:rsidRPr="00E3304B" w:rsidRDefault="00260948" w:rsidP="00260948">
      <w:pPr>
        <w:keepNext/>
        <w:pBdr>
          <w:top w:val="nil"/>
          <w:left w:val="nil"/>
          <w:bottom w:val="nil"/>
          <w:right w:val="nil"/>
          <w:between w:val="nil"/>
        </w:pBdr>
        <w:spacing w:line="240" w:lineRule="auto"/>
        <w:ind w:leftChars="1030" w:left="2268"/>
        <w:rPr>
          <w:bCs/>
          <w:color w:val="000000"/>
          <w:sz w:val="20"/>
          <w:szCs w:val="20"/>
        </w:rPr>
      </w:pPr>
      <w:r w:rsidRPr="00E3304B">
        <w:rPr>
          <w:bCs/>
          <w:color w:val="000000"/>
          <w:sz w:val="20"/>
          <w:szCs w:val="20"/>
        </w:rPr>
        <w:t xml:space="preserve">[...] A docência é um trabalho cujo objeto não é constituído de matéria inerte ou de símbolos, mas de relações humanas com pessoas capazes de iniciativa e dotadas de uma certa capacidade de resistir ou de participar da ação dos professores.  O fato de trabalhar com seres humanos, portanto, não é um fenômeno insignificante ou periférico na análise da atividade docente: trata-se, pelo contrário, do âmago das relações interativas entre os trabalhadores e os 'trabalhados' que irradia sobre todas as outras funções e dimensões do </w:t>
      </w:r>
      <w:proofErr w:type="spellStart"/>
      <w:r w:rsidRPr="00E3304B">
        <w:rPr>
          <w:bCs/>
          <w:color w:val="000000"/>
          <w:sz w:val="20"/>
          <w:szCs w:val="20"/>
        </w:rPr>
        <w:t>métier</w:t>
      </w:r>
      <w:proofErr w:type="spellEnd"/>
      <w:r w:rsidRPr="00E3304B">
        <w:rPr>
          <w:bCs/>
          <w:color w:val="000000"/>
          <w:sz w:val="20"/>
          <w:szCs w:val="20"/>
        </w:rPr>
        <w:t xml:space="preserve"> (TARDIF, 2005, p. 35).</w:t>
      </w:r>
    </w:p>
    <w:p w14:paraId="34017B92" w14:textId="77777777" w:rsidR="00260948" w:rsidRPr="000361AC" w:rsidRDefault="00260948" w:rsidP="00260948">
      <w:pPr>
        <w:keepNext/>
        <w:pBdr>
          <w:top w:val="nil"/>
          <w:left w:val="nil"/>
          <w:bottom w:val="nil"/>
          <w:right w:val="nil"/>
          <w:between w:val="nil"/>
        </w:pBdr>
        <w:spacing w:line="240" w:lineRule="auto"/>
        <w:ind w:left="0"/>
        <w:rPr>
          <w:bCs/>
          <w:color w:val="000000"/>
        </w:rPr>
      </w:pPr>
      <w:r w:rsidRPr="000361AC">
        <w:rPr>
          <w:bCs/>
          <w:color w:val="000000"/>
        </w:rPr>
        <w:t>A citação de Tardif (2005), mesmo há quase duas décadas passadas, já afirmava que a docência é, antes de tudo, uma prática humana, relacional e ética. Compreender isso remete valorizar o papel do professor, que não trabalha apenas com conteúdo, mas também com subjetividades, potencialidades e resistências.</w:t>
      </w:r>
    </w:p>
    <w:p w14:paraId="37EE4CA8" w14:textId="77777777" w:rsidR="00260948" w:rsidRPr="000361AC" w:rsidRDefault="00260948" w:rsidP="00260948">
      <w:pPr>
        <w:keepNext/>
        <w:pBdr>
          <w:top w:val="nil"/>
          <w:left w:val="nil"/>
          <w:bottom w:val="nil"/>
          <w:right w:val="nil"/>
          <w:between w:val="nil"/>
        </w:pBdr>
        <w:spacing w:line="240" w:lineRule="auto"/>
        <w:ind w:left="0"/>
        <w:rPr>
          <w:bCs/>
          <w:color w:val="000000"/>
        </w:rPr>
      </w:pPr>
      <w:r w:rsidRPr="000361AC">
        <w:rPr>
          <w:bCs/>
          <w:color w:val="000000"/>
        </w:rPr>
        <w:t>Nesse sentido, a formação docente deve considerar essas especificidades, promovendo um olhar sensível e crítico sobre o papel das relações humanas no processo educativo. Entende-se que esse é o papel do estágio supervisionado: 1º) fazer com que o lócus do trabalho seja um espaço formativo, no qual para o futuro docente vai se ambientando com essas especificidades de trabalho; 2º) auxiliar no desenvolvimento de competências que favoreçam a construção de vínculos positivos; 3º) contribuir na imersão para a compreensão das diversidades; 4º) desenvolver a capacidade de fazer a gestão dos conflitos e desafios presentes no cotidiano escolar.</w:t>
      </w:r>
    </w:p>
    <w:p w14:paraId="4BFFA0D9" w14:textId="77777777" w:rsidR="00260948" w:rsidRPr="000361AC" w:rsidRDefault="00260948" w:rsidP="00260948">
      <w:pPr>
        <w:keepNext/>
        <w:pBdr>
          <w:top w:val="nil"/>
          <w:left w:val="nil"/>
          <w:bottom w:val="nil"/>
          <w:right w:val="nil"/>
          <w:between w:val="nil"/>
        </w:pBdr>
        <w:spacing w:line="240" w:lineRule="auto"/>
        <w:ind w:left="0"/>
        <w:rPr>
          <w:bCs/>
          <w:color w:val="000000"/>
        </w:rPr>
      </w:pPr>
      <w:proofErr w:type="spellStart"/>
      <w:r w:rsidRPr="000361AC">
        <w:rPr>
          <w:bCs/>
          <w:color w:val="000000"/>
        </w:rPr>
        <w:t>Nóvoa</w:t>
      </w:r>
      <w:proofErr w:type="spellEnd"/>
      <w:r w:rsidRPr="000361AC">
        <w:rPr>
          <w:bCs/>
          <w:color w:val="000000"/>
        </w:rPr>
        <w:t xml:space="preserve"> (1995) destaca que a formação do professor deve transcender a mera acumulação de técnicas e conhecimentos, sendo concebida como um processo crítico-reflexivo que integra desenvolvimento pessoal e profissional. No contexto da Educação à Distância (</w:t>
      </w:r>
      <w:proofErr w:type="spellStart"/>
      <w:r w:rsidRPr="000361AC">
        <w:rPr>
          <w:bCs/>
          <w:color w:val="000000"/>
        </w:rPr>
        <w:t>EaD</w:t>
      </w:r>
      <w:proofErr w:type="spellEnd"/>
      <w:r w:rsidRPr="000361AC">
        <w:rPr>
          <w:bCs/>
          <w:color w:val="000000"/>
        </w:rPr>
        <w:t>), essa perspectiva adquire ainda mais relevância, especialmente no âmbito do estágio supervisionado, que é um componente voltado à construção de uma identidade docente sólida e reflexiva.</w:t>
      </w:r>
    </w:p>
    <w:p w14:paraId="28CA7A2D" w14:textId="77777777" w:rsidR="00260948" w:rsidRPr="000361AC" w:rsidRDefault="00260948" w:rsidP="00260948">
      <w:pPr>
        <w:keepNext/>
        <w:pBdr>
          <w:top w:val="nil"/>
          <w:left w:val="nil"/>
          <w:bottom w:val="nil"/>
          <w:right w:val="nil"/>
          <w:between w:val="nil"/>
        </w:pBdr>
        <w:spacing w:line="240" w:lineRule="auto"/>
        <w:ind w:left="0"/>
        <w:rPr>
          <w:bCs/>
          <w:color w:val="000000"/>
        </w:rPr>
      </w:pPr>
      <w:r w:rsidRPr="000361AC">
        <w:rPr>
          <w:bCs/>
          <w:color w:val="000000"/>
        </w:rPr>
        <w:t xml:space="preserve">Na </w:t>
      </w:r>
      <w:proofErr w:type="spellStart"/>
      <w:r w:rsidRPr="000361AC">
        <w:rPr>
          <w:bCs/>
          <w:color w:val="000000"/>
        </w:rPr>
        <w:t>EaD</w:t>
      </w:r>
      <w:proofErr w:type="spellEnd"/>
      <w:r w:rsidRPr="000361AC">
        <w:rPr>
          <w:bCs/>
          <w:color w:val="000000"/>
        </w:rPr>
        <w:t>, essa prática exige uma abordagem inovadora, que ultrapasse os desafios da distância física e promova a interação ativa entre os envolvidos. O estágio não pode limitar-se à aplicação de técnicas previamente aprendidas, mas se configurar como um campo de experimentação, reflexão e reconstrução das práticas pedagógicas em cenários reais.</w:t>
      </w:r>
    </w:p>
    <w:p w14:paraId="7ABDE5EA" w14:textId="77777777" w:rsidR="00260948" w:rsidRPr="000361AC" w:rsidRDefault="00260948" w:rsidP="00260948">
      <w:pPr>
        <w:keepNext/>
        <w:pBdr>
          <w:top w:val="nil"/>
          <w:left w:val="nil"/>
          <w:bottom w:val="nil"/>
          <w:right w:val="nil"/>
          <w:between w:val="nil"/>
        </w:pBdr>
        <w:spacing w:line="240" w:lineRule="auto"/>
        <w:ind w:left="0"/>
        <w:rPr>
          <w:bCs/>
          <w:color w:val="000000"/>
        </w:rPr>
      </w:pPr>
      <w:proofErr w:type="spellStart"/>
      <w:r w:rsidRPr="000361AC">
        <w:rPr>
          <w:bCs/>
          <w:color w:val="000000"/>
        </w:rPr>
        <w:t>Nóvoa</w:t>
      </w:r>
      <w:proofErr w:type="spellEnd"/>
      <w:r w:rsidRPr="000361AC">
        <w:rPr>
          <w:bCs/>
          <w:color w:val="000000"/>
        </w:rPr>
        <w:t xml:space="preserve"> (2005) enfatiza a importância da criação de redes de (auto)formação participada, o que se alinha diretamente com a potencialidade das ferramentas digitais utilizadas na </w:t>
      </w:r>
      <w:proofErr w:type="spellStart"/>
      <w:r w:rsidRPr="000361AC">
        <w:rPr>
          <w:bCs/>
          <w:color w:val="000000"/>
        </w:rPr>
        <w:t>EaD</w:t>
      </w:r>
      <w:proofErr w:type="spellEnd"/>
      <w:r w:rsidRPr="000361AC">
        <w:rPr>
          <w:bCs/>
          <w:color w:val="000000"/>
        </w:rPr>
        <w:t xml:space="preserve">. O estágio supervisionado em cursos à distância pode aproveitar esses recursos para fomentar espaços de interação e colaboração, permitindo que os futuros professores compartilhem experiências, discutam desafios e consolidem uma cultura profissional coletiva. </w:t>
      </w:r>
    </w:p>
    <w:p w14:paraId="622A2C7B" w14:textId="77777777" w:rsidR="00260948" w:rsidRPr="000361AC" w:rsidRDefault="00260948" w:rsidP="00260948">
      <w:pPr>
        <w:keepNext/>
        <w:pBdr>
          <w:top w:val="nil"/>
          <w:left w:val="nil"/>
          <w:bottom w:val="nil"/>
          <w:right w:val="nil"/>
          <w:between w:val="nil"/>
        </w:pBdr>
        <w:spacing w:line="240" w:lineRule="auto"/>
        <w:ind w:left="0"/>
        <w:rPr>
          <w:bCs/>
          <w:color w:val="000000"/>
        </w:rPr>
      </w:pPr>
      <w:r w:rsidRPr="000361AC">
        <w:rPr>
          <w:bCs/>
          <w:color w:val="000000"/>
        </w:rPr>
        <w:t>Nesse sentido, a troca de saberes entre supervisores, colegas e profissionais da área enriquece a formação e contribui para a construção de uma práxis reflexiva e contextualizada.</w:t>
      </w:r>
    </w:p>
    <w:p w14:paraId="06F948DF" w14:textId="77777777" w:rsidR="00260948" w:rsidRPr="000361AC" w:rsidRDefault="00260948" w:rsidP="00260948">
      <w:pPr>
        <w:keepNext/>
        <w:pBdr>
          <w:top w:val="nil"/>
          <w:left w:val="nil"/>
          <w:bottom w:val="nil"/>
          <w:right w:val="nil"/>
          <w:between w:val="nil"/>
        </w:pBdr>
        <w:spacing w:line="240" w:lineRule="auto"/>
        <w:ind w:left="0"/>
        <w:rPr>
          <w:bCs/>
          <w:color w:val="000000"/>
        </w:rPr>
      </w:pPr>
      <w:r w:rsidRPr="000361AC">
        <w:rPr>
          <w:bCs/>
          <w:color w:val="000000"/>
        </w:rPr>
        <w:t xml:space="preserve">A crítica de </w:t>
      </w:r>
      <w:proofErr w:type="spellStart"/>
      <w:r w:rsidRPr="000361AC">
        <w:rPr>
          <w:bCs/>
          <w:color w:val="000000"/>
        </w:rPr>
        <w:t>Nóvoa</w:t>
      </w:r>
      <w:proofErr w:type="spellEnd"/>
      <w:r w:rsidRPr="000361AC">
        <w:rPr>
          <w:bCs/>
          <w:color w:val="000000"/>
        </w:rPr>
        <w:t xml:space="preserve"> (1995) à racionalidade técnica é pertinente no âmbito do estágio supervisionado. Muitas vezes, os estágios são reduzidos a um cumprimento burocrático de horas ou tarefas, desconectados de um processo de reflexão crítica sobre as práticas. Na </w:t>
      </w:r>
      <w:proofErr w:type="spellStart"/>
      <w:r w:rsidRPr="000361AC">
        <w:rPr>
          <w:bCs/>
          <w:color w:val="000000"/>
        </w:rPr>
        <w:t>EaD</w:t>
      </w:r>
      <w:proofErr w:type="spellEnd"/>
      <w:r w:rsidRPr="000361AC">
        <w:rPr>
          <w:bCs/>
          <w:color w:val="000000"/>
        </w:rPr>
        <w:t xml:space="preserve">, a superação dessa </w:t>
      </w:r>
      <w:r w:rsidRPr="000361AC">
        <w:rPr>
          <w:bCs/>
          <w:color w:val="000000"/>
        </w:rPr>
        <w:lastRenderedPageBreak/>
        <w:t>visão requer a integração do estágio com os projetos profissionais e organizacionais dos alunos, garantindo que as experiências vivenciadas tenham significado e impacto na formação docente. Por isso, a resolução nº 04/2024 se apresenta como um meio para que os estágios não seja</w:t>
      </w:r>
      <w:r>
        <w:rPr>
          <w:bCs/>
          <w:color w:val="000000"/>
        </w:rPr>
        <w:t>m</w:t>
      </w:r>
      <w:r w:rsidRPr="000361AC">
        <w:rPr>
          <w:bCs/>
          <w:color w:val="000000"/>
        </w:rPr>
        <w:t xml:space="preserve"> apenas uma burocracia, que haja um plano de estágio sistematizado desde o 1º ano da Graduação, desse modo o contato com o estagiário da escola passa a ser desde o início e dá continuidade até o fim de sua graduação.</w:t>
      </w:r>
    </w:p>
    <w:p w14:paraId="246D52DA" w14:textId="77777777" w:rsidR="00260948" w:rsidRPr="000361AC" w:rsidRDefault="00260948" w:rsidP="00260948">
      <w:pPr>
        <w:keepNext/>
        <w:pBdr>
          <w:top w:val="nil"/>
          <w:left w:val="nil"/>
          <w:bottom w:val="nil"/>
          <w:right w:val="nil"/>
          <w:between w:val="nil"/>
        </w:pBdr>
        <w:spacing w:line="240" w:lineRule="auto"/>
        <w:ind w:left="0"/>
        <w:rPr>
          <w:bCs/>
          <w:color w:val="000000"/>
        </w:rPr>
      </w:pPr>
      <w:r w:rsidRPr="000361AC">
        <w:rPr>
          <w:bCs/>
          <w:color w:val="000000"/>
        </w:rPr>
        <w:t xml:space="preserve">Outro aspecto é o caráter contínuo e interativo da formação docente apontado por </w:t>
      </w:r>
      <w:proofErr w:type="spellStart"/>
      <w:r w:rsidRPr="000361AC">
        <w:rPr>
          <w:bCs/>
          <w:color w:val="000000"/>
        </w:rPr>
        <w:t>Nóvoa</w:t>
      </w:r>
      <w:proofErr w:type="spellEnd"/>
      <w:r w:rsidRPr="000361AC">
        <w:rPr>
          <w:bCs/>
          <w:color w:val="000000"/>
        </w:rPr>
        <w:t xml:space="preserve"> (1995), que deve estar presente no estágio supervisionado. Na </w:t>
      </w:r>
      <w:proofErr w:type="spellStart"/>
      <w:r w:rsidRPr="000361AC">
        <w:rPr>
          <w:bCs/>
          <w:color w:val="000000"/>
        </w:rPr>
        <w:t>EaD</w:t>
      </w:r>
      <w:proofErr w:type="spellEnd"/>
      <w:r w:rsidRPr="000361AC">
        <w:rPr>
          <w:bCs/>
          <w:color w:val="000000"/>
        </w:rPr>
        <w:t xml:space="preserve">, essa continuidade pode ser promovida por meio de plataformas que permitam o acompanhamento constante, feedback em tempo real e o registro das reflexões dos alunos. Esse acompanhamento não apenas fortalece a conexão entre teoria e prática, mas também resgata o protagonismo dos futuros professores em seus processos formativos, como defendido por </w:t>
      </w:r>
      <w:proofErr w:type="spellStart"/>
      <w:r w:rsidRPr="000361AC">
        <w:rPr>
          <w:bCs/>
          <w:color w:val="000000"/>
        </w:rPr>
        <w:t>Nóvoa</w:t>
      </w:r>
      <w:proofErr w:type="spellEnd"/>
      <w:r w:rsidRPr="000361AC">
        <w:rPr>
          <w:bCs/>
          <w:color w:val="000000"/>
        </w:rPr>
        <w:t xml:space="preserve"> (1995) e </w:t>
      </w:r>
      <w:proofErr w:type="spellStart"/>
      <w:r w:rsidRPr="000361AC">
        <w:rPr>
          <w:bCs/>
          <w:color w:val="000000"/>
        </w:rPr>
        <w:t>Tardiff</w:t>
      </w:r>
      <w:proofErr w:type="spellEnd"/>
      <w:r w:rsidRPr="000361AC">
        <w:rPr>
          <w:bCs/>
          <w:color w:val="000000"/>
        </w:rPr>
        <w:t xml:space="preserve"> (2005).</w:t>
      </w:r>
    </w:p>
    <w:p w14:paraId="111045BF" w14:textId="77777777" w:rsidR="00260948" w:rsidRPr="000361AC" w:rsidRDefault="00260948" w:rsidP="00260948">
      <w:pPr>
        <w:keepNext/>
        <w:pBdr>
          <w:top w:val="nil"/>
          <w:left w:val="nil"/>
          <w:bottom w:val="nil"/>
          <w:right w:val="nil"/>
          <w:between w:val="nil"/>
        </w:pBdr>
        <w:spacing w:line="240" w:lineRule="auto"/>
        <w:ind w:left="0"/>
        <w:rPr>
          <w:bCs/>
          <w:color w:val="000000"/>
        </w:rPr>
      </w:pPr>
      <w:r w:rsidRPr="000361AC">
        <w:rPr>
          <w:bCs/>
          <w:color w:val="000000"/>
        </w:rPr>
        <w:t xml:space="preserve">O estágio supervisionado na </w:t>
      </w:r>
      <w:proofErr w:type="spellStart"/>
      <w:r w:rsidRPr="000361AC">
        <w:rPr>
          <w:bCs/>
          <w:color w:val="000000"/>
        </w:rPr>
        <w:t>EaD</w:t>
      </w:r>
      <w:proofErr w:type="spellEnd"/>
      <w:r w:rsidRPr="000361AC">
        <w:rPr>
          <w:bCs/>
          <w:color w:val="000000"/>
        </w:rPr>
        <w:t xml:space="preserve"> precisa ser reconhecido como um espaço estratégico à produção de sentidos e a reconstrução permanente da identidade docente. Ele não deve ser visto como um estágio preparatório antes da mudança, mas como parte intrínseca do esforço de inovação e transformação da prática educativa. Assim, o estágio supervisionado na </w:t>
      </w:r>
      <w:proofErr w:type="spellStart"/>
      <w:r w:rsidRPr="000361AC">
        <w:rPr>
          <w:bCs/>
          <w:color w:val="000000"/>
        </w:rPr>
        <w:t>EaD</w:t>
      </w:r>
      <w:proofErr w:type="spellEnd"/>
      <w:r w:rsidRPr="000361AC">
        <w:rPr>
          <w:bCs/>
          <w:color w:val="000000"/>
        </w:rPr>
        <w:t xml:space="preserve"> pode materializar a proposta de </w:t>
      </w:r>
      <w:proofErr w:type="spellStart"/>
      <w:r w:rsidRPr="000361AC">
        <w:rPr>
          <w:bCs/>
          <w:color w:val="000000"/>
        </w:rPr>
        <w:t>Nóvoa</w:t>
      </w:r>
      <w:proofErr w:type="spellEnd"/>
      <w:r w:rsidRPr="000361AC">
        <w:rPr>
          <w:bCs/>
          <w:color w:val="000000"/>
        </w:rPr>
        <w:t xml:space="preserve"> de uma formação que integra dimensões pessoais e profissionais, valorizando o saber da experiência e a reflexão crítica como pilares da docência.</w:t>
      </w:r>
    </w:p>
    <w:p w14:paraId="38506DFB" w14:textId="77777777" w:rsidR="00260948" w:rsidRDefault="00260948" w:rsidP="00260948">
      <w:pPr>
        <w:keepNext/>
        <w:pBdr>
          <w:top w:val="nil"/>
          <w:left w:val="nil"/>
          <w:bottom w:val="nil"/>
          <w:right w:val="nil"/>
          <w:between w:val="nil"/>
        </w:pBdr>
        <w:spacing w:line="240" w:lineRule="auto"/>
        <w:ind w:left="0"/>
        <w:rPr>
          <w:bCs/>
          <w:color w:val="000000"/>
        </w:rPr>
      </w:pPr>
      <w:r w:rsidRPr="000361AC">
        <w:rPr>
          <w:bCs/>
          <w:color w:val="000000"/>
        </w:rPr>
        <w:t>Essa abordagem exige uma articulação cuidadosa entre o suporte oferecido pelas instituições de ensino e o protagonismo dos estudantes, de modo que o estágio não apenas capacite, mas também inspire os futuros professores a serem agentes ativos de mudança em um cenário educacional cada vez mais complexo e dinâmico.</w:t>
      </w:r>
    </w:p>
    <w:p w14:paraId="0097F581" w14:textId="77777777" w:rsidR="00260948" w:rsidRPr="00F02AC3" w:rsidRDefault="00260948" w:rsidP="00260948">
      <w:pPr>
        <w:keepNext/>
        <w:pBdr>
          <w:top w:val="nil"/>
          <w:left w:val="nil"/>
          <w:bottom w:val="nil"/>
          <w:right w:val="nil"/>
          <w:between w:val="nil"/>
        </w:pBdr>
        <w:spacing w:line="240" w:lineRule="auto"/>
        <w:ind w:left="1" w:hanging="3"/>
        <w:rPr>
          <w:b/>
          <w:color w:val="000000"/>
          <w:sz w:val="28"/>
          <w:szCs w:val="28"/>
        </w:rPr>
      </w:pPr>
    </w:p>
    <w:p w14:paraId="60B1F5A2" w14:textId="77777777" w:rsidR="00260948" w:rsidRDefault="00260948" w:rsidP="00260948">
      <w:pPr>
        <w:keepNext/>
        <w:pBdr>
          <w:top w:val="nil"/>
          <w:left w:val="nil"/>
          <w:bottom w:val="nil"/>
          <w:right w:val="nil"/>
          <w:between w:val="nil"/>
        </w:pBdr>
        <w:spacing w:line="240" w:lineRule="auto"/>
        <w:ind w:left="1" w:hanging="3"/>
        <w:jc w:val="left"/>
        <w:rPr>
          <w:b/>
          <w:color w:val="000000"/>
          <w:sz w:val="28"/>
          <w:szCs w:val="28"/>
        </w:rPr>
      </w:pPr>
      <w:r w:rsidRPr="00F02AC3">
        <w:rPr>
          <w:b/>
          <w:color w:val="000000"/>
          <w:sz w:val="28"/>
          <w:szCs w:val="28"/>
        </w:rPr>
        <w:t xml:space="preserve">4 </w:t>
      </w:r>
      <w:r w:rsidRPr="00130E5D">
        <w:rPr>
          <w:b/>
          <w:color w:val="000000"/>
          <w:sz w:val="28"/>
          <w:szCs w:val="28"/>
        </w:rPr>
        <w:t>Desenvolvimento de Competências Docentes em Ambientes Globais</w:t>
      </w:r>
    </w:p>
    <w:p w14:paraId="2629224B" w14:textId="77777777" w:rsidR="00260948" w:rsidRDefault="00260948" w:rsidP="00260948">
      <w:pPr>
        <w:keepNext/>
        <w:pBdr>
          <w:top w:val="nil"/>
          <w:left w:val="nil"/>
          <w:bottom w:val="nil"/>
          <w:right w:val="nil"/>
          <w:between w:val="nil"/>
        </w:pBdr>
        <w:spacing w:line="240" w:lineRule="auto"/>
        <w:ind w:left="0"/>
      </w:pPr>
      <w:r>
        <w:t>O desenvolvimento de competências é uma diretriz prevista em todas as etapas da Educação Básica. Conceber a formação de professores voltada para o desenvolvimento de competências globais significa ampliar a preparação desses profissionais, capacitando-os para atuar em contextos internacionais e para lidar com a diversidade cultural e social dos estudantes que chegam às salas de aula, provenientes de diferentes partes do mundo. O que antes era previsto apenas competência técnica e teórica, atualmente essas competências se ampliaram. Nesse sentido, é necessário repensar a formação docente “à luz da modernidade, especialmente pelo fato de a pedagogia ser dinâmica e trazer enfoques apropriados às problemáticas contemporâneas” (BASTOS; BOSCAIRIOLI, p. 10, 2021).</w:t>
      </w:r>
    </w:p>
    <w:p w14:paraId="13155F68" w14:textId="77777777" w:rsidR="00260948" w:rsidRDefault="00260948" w:rsidP="00260948">
      <w:pPr>
        <w:keepNext/>
        <w:pBdr>
          <w:top w:val="nil"/>
          <w:left w:val="nil"/>
          <w:bottom w:val="nil"/>
          <w:right w:val="nil"/>
          <w:between w:val="nil"/>
        </w:pBdr>
        <w:spacing w:line="240" w:lineRule="auto"/>
        <w:ind w:left="0"/>
      </w:pPr>
      <w:r>
        <w:t>E pensando em aspectos da modernidade, não se pode deixar de mencionar a globalização como um fenômeno central que redefine as relações sociais, econômicas, culturais e políticas, promovendo a interconexão entre os países e impactando diretamente os modos de vida, a circulação de informações e a construção de identidades no mundo contemporâneo.</w:t>
      </w:r>
    </w:p>
    <w:p w14:paraId="35F9C930" w14:textId="77777777" w:rsidR="00260948" w:rsidRDefault="00260948" w:rsidP="00260948">
      <w:pPr>
        <w:keepNext/>
        <w:pBdr>
          <w:top w:val="nil"/>
          <w:left w:val="nil"/>
          <w:bottom w:val="nil"/>
          <w:right w:val="nil"/>
          <w:between w:val="nil"/>
        </w:pBdr>
        <w:spacing w:line="240" w:lineRule="auto"/>
        <w:ind w:left="0"/>
      </w:pPr>
      <w:r>
        <w:t xml:space="preserve">Polônia e Santos (2020) definem que competência docente vai além da dimensão operatória e técnica. Envolvem uma perspectiva multidimensional e integrada. Caracterizam competência </w:t>
      </w:r>
      <w:r>
        <w:lastRenderedPageBreak/>
        <w:t>docente por: Dimensão abrangente, Processo contínuo e humanista; Responsabilidade social e reflexiva; Prática pedagógica ativa e interativa.</w:t>
      </w:r>
    </w:p>
    <w:p w14:paraId="4AA7F6F3" w14:textId="77777777" w:rsidR="00260948" w:rsidRDefault="00260948" w:rsidP="00260948">
      <w:pPr>
        <w:keepNext/>
        <w:pBdr>
          <w:top w:val="nil"/>
          <w:left w:val="nil"/>
          <w:bottom w:val="nil"/>
          <w:right w:val="nil"/>
          <w:between w:val="nil"/>
        </w:pBdr>
        <w:spacing w:line="240" w:lineRule="auto"/>
        <w:ind w:left="0"/>
      </w:pPr>
      <w:r>
        <w:t>A Dimensão abrangente se constitui a partir dos universos tecnológico, metodológico, didático, relacional e vinculado ao trabalho, bem como os aspectos sociais, culturais e do fazer profissional, de forma indissociável.</w:t>
      </w:r>
    </w:p>
    <w:p w14:paraId="28B9B12E" w14:textId="77777777" w:rsidR="00260948" w:rsidRDefault="00260948" w:rsidP="00260948">
      <w:pPr>
        <w:keepNext/>
        <w:pBdr>
          <w:top w:val="nil"/>
          <w:left w:val="nil"/>
          <w:bottom w:val="nil"/>
          <w:right w:val="nil"/>
          <w:between w:val="nil"/>
        </w:pBdr>
        <w:spacing w:line="240" w:lineRule="auto"/>
        <w:ind w:left="0"/>
      </w:pPr>
      <w:r>
        <w:t>Um exemplo prático dessa dimensão abrangente pode ser observado contexto da educação à distância (</w:t>
      </w:r>
      <w:proofErr w:type="spellStart"/>
      <w:r>
        <w:t>EaD</w:t>
      </w:r>
      <w:proofErr w:type="spellEnd"/>
      <w:r>
        <w:t xml:space="preserve">). Na </w:t>
      </w:r>
      <w:proofErr w:type="spellStart"/>
      <w:r>
        <w:t>EaD</w:t>
      </w:r>
      <w:proofErr w:type="spellEnd"/>
      <w:r>
        <w:t xml:space="preserve">, a globalização permite a integração de: 1º)  uso de plataformas digitais para conectar alunos e professores em diferentes regiões do mundo; 2º) promove acessibilidade e interatividade; 3º) permite o desenvolvimento de materiais multimodais (vídeos, e-books, </w:t>
      </w:r>
      <w:proofErr w:type="spellStart"/>
      <w:r>
        <w:t>quizzes</w:t>
      </w:r>
      <w:proofErr w:type="spellEnd"/>
      <w:r>
        <w:t xml:space="preserve"> interativos) que atendem a uma diversidade de estilos de aprendizagem e contextos culturais; 4º) favorece as trocas culturais e colaborativas entre estudantes de diferentes localidades; 5º) promove competências interculturais e o diálogo global. </w:t>
      </w:r>
    </w:p>
    <w:p w14:paraId="76CEF093" w14:textId="77777777" w:rsidR="00260948" w:rsidRDefault="00260948" w:rsidP="00260948">
      <w:pPr>
        <w:keepNext/>
        <w:pBdr>
          <w:top w:val="nil"/>
          <w:left w:val="nil"/>
          <w:bottom w:val="nil"/>
          <w:right w:val="nil"/>
          <w:between w:val="nil"/>
        </w:pBdr>
        <w:spacing w:line="240" w:lineRule="auto"/>
        <w:ind w:left="0"/>
      </w:pPr>
      <w:r>
        <w:t>O Processo contínuo e humanista envolve a construção de conhecimentos, mobilização de diferentes saberes, articulação teórico-prática e uma visão humanizadora, ética e estética do ensino.</w:t>
      </w:r>
    </w:p>
    <w:p w14:paraId="7BF02073" w14:textId="77777777" w:rsidR="00260948" w:rsidRDefault="00260948" w:rsidP="00260948">
      <w:pPr>
        <w:keepNext/>
        <w:pBdr>
          <w:top w:val="nil"/>
          <w:left w:val="nil"/>
          <w:bottom w:val="nil"/>
          <w:right w:val="nil"/>
          <w:between w:val="nil"/>
        </w:pBdr>
        <w:spacing w:line="240" w:lineRule="auto"/>
        <w:ind w:left="0"/>
      </w:pPr>
      <w:r>
        <w:t>Um exemplo que se pode citar é uma prática pedagógica que articule teoria e prática de forma ética e estética, como por exemplo, projetos interdisciplinares que desenvolvam ou até mesmo aprimorem soluções para problemas reais da comunidade local. Durante esse processo de investigação, os estudantes são incentivados a refletir sobre os valores humanos e estéticos de acordo com a temática escolhida. Essa forma de se trabalhar o processo de ensino e de aprendizagem envolve um processo contínuo de construção de conhecimentos que articula saberes diversos. Promove uma visão ética e humanista e integra teoria e prática de forma significativa.</w:t>
      </w:r>
    </w:p>
    <w:p w14:paraId="4619CF18" w14:textId="77777777" w:rsidR="00260948" w:rsidRDefault="00260948" w:rsidP="00260948">
      <w:pPr>
        <w:keepNext/>
        <w:pBdr>
          <w:top w:val="nil"/>
          <w:left w:val="nil"/>
          <w:bottom w:val="nil"/>
          <w:right w:val="nil"/>
          <w:between w:val="nil"/>
        </w:pBdr>
        <w:spacing w:line="240" w:lineRule="auto"/>
        <w:ind w:left="0"/>
      </w:pPr>
      <w:r>
        <w:t>A responsabilidade social e reflexiva apresenta uma visão de sociedade onde compromisso, responsabilidade e reflexão são demandas constantes, considerando as transformações no mundo do trabalho e as problemáticas sociais.</w:t>
      </w:r>
    </w:p>
    <w:p w14:paraId="672A942C" w14:textId="77777777" w:rsidR="00260948" w:rsidRDefault="00260948" w:rsidP="00260948">
      <w:pPr>
        <w:keepNext/>
        <w:pBdr>
          <w:top w:val="nil"/>
          <w:left w:val="nil"/>
          <w:bottom w:val="nil"/>
          <w:right w:val="nil"/>
          <w:between w:val="nil"/>
        </w:pBdr>
        <w:spacing w:line="240" w:lineRule="auto"/>
        <w:ind w:left="0"/>
      </w:pPr>
      <w:r>
        <w:t xml:space="preserve">A Prática pedagógica ativa e interativa coloca o estudante como protagonista do processo de aprendizagem, incentivando a interatividade e a autonomia. Como por exemplo, possibilita a aplicação de metodologias ativas, como a sala de aula invertida, envolvendo os alunos de maneira mais significativa, ativa e interativa. </w:t>
      </w:r>
    </w:p>
    <w:p w14:paraId="67834E9F" w14:textId="77777777" w:rsidR="00260948" w:rsidRDefault="00260948" w:rsidP="00260948">
      <w:pPr>
        <w:keepNext/>
        <w:pBdr>
          <w:top w:val="nil"/>
          <w:left w:val="nil"/>
          <w:bottom w:val="nil"/>
          <w:right w:val="nil"/>
          <w:between w:val="nil"/>
        </w:pBdr>
        <w:spacing w:line="240" w:lineRule="auto"/>
        <w:ind w:left="0"/>
      </w:pPr>
      <w:r>
        <w:t xml:space="preserve">A organização da Holanda Netherlands </w:t>
      </w:r>
      <w:proofErr w:type="spellStart"/>
      <w:r>
        <w:t>Universities</w:t>
      </w:r>
      <w:proofErr w:type="spellEnd"/>
      <w:r>
        <w:t xml:space="preserve"> Foundation for </w:t>
      </w:r>
      <w:proofErr w:type="spellStart"/>
      <w:r>
        <w:t>International</w:t>
      </w:r>
      <w:proofErr w:type="spellEnd"/>
      <w:r>
        <w:t xml:space="preserve"> </w:t>
      </w:r>
      <w:proofErr w:type="spellStart"/>
      <w:r>
        <w:t>Cooperation</w:t>
      </w:r>
      <w:proofErr w:type="spellEnd"/>
      <w:r>
        <w:t xml:space="preserve"> (NUFFIC) Fundação das Universidades dos Países Baixos para Cooperação Internacional" (NUFFIC, 2024).  elaborou um documento com modelo de competências Internacionais oferecendo uma visão sobre o que se espera à formação do docente. O modelo serve como ponto de partida </w:t>
      </w:r>
      <w:r>
        <w:lastRenderedPageBreak/>
        <w:t>para que as instituições educacionais desenvolvam suas próprias iniciativas, conforme apresentado no quadro 1 (NUFFIC, 2023)</w:t>
      </w:r>
    </w:p>
    <w:p w14:paraId="336C2685" w14:textId="77777777" w:rsidR="00260948" w:rsidRPr="00F02AC3" w:rsidRDefault="00260948" w:rsidP="00260948">
      <w:pPr>
        <w:keepNext/>
        <w:pBdr>
          <w:top w:val="nil"/>
          <w:left w:val="nil"/>
          <w:bottom w:val="nil"/>
          <w:right w:val="nil"/>
          <w:between w:val="nil"/>
        </w:pBdr>
        <w:spacing w:line="240" w:lineRule="auto"/>
        <w:ind w:left="0"/>
        <w:jc w:val="center"/>
        <w:rPr>
          <w:color w:val="000000"/>
          <w:sz w:val="20"/>
          <w:szCs w:val="20"/>
        </w:rPr>
      </w:pPr>
      <w:r w:rsidRPr="00F02AC3">
        <w:rPr>
          <w:color w:val="000000"/>
          <w:sz w:val="20"/>
          <w:szCs w:val="20"/>
        </w:rPr>
        <w:t xml:space="preserve">Quadro 1 – </w:t>
      </w:r>
      <w:r w:rsidRPr="00F6079D">
        <w:t>Competências Internacionais para professores</w:t>
      </w:r>
    </w:p>
    <w:tbl>
      <w:tblPr>
        <w:tblStyle w:val="Tabelacomgrade"/>
        <w:tblW w:w="0" w:type="auto"/>
        <w:tblLook w:val="04A0" w:firstRow="1" w:lastRow="0" w:firstColumn="1" w:lastColumn="0" w:noHBand="0" w:noVBand="1"/>
      </w:tblPr>
      <w:tblGrid>
        <w:gridCol w:w="4106"/>
        <w:gridCol w:w="5387"/>
      </w:tblGrid>
      <w:tr w:rsidR="00260948" w:rsidRPr="00F02AC3" w14:paraId="6AF19C18" w14:textId="77777777" w:rsidTr="00865C95">
        <w:tc>
          <w:tcPr>
            <w:tcW w:w="4106" w:type="dxa"/>
          </w:tcPr>
          <w:p w14:paraId="570E805A" w14:textId="77777777" w:rsidR="00260948" w:rsidRPr="00F02AC3" w:rsidRDefault="00260948" w:rsidP="00865C95">
            <w:pPr>
              <w:keepNext/>
              <w:spacing w:line="240" w:lineRule="auto"/>
              <w:ind w:leftChars="0" w:left="0" w:firstLineChars="0" w:firstLine="0"/>
              <w:jc w:val="center"/>
              <w:rPr>
                <w:b/>
                <w:bCs/>
                <w:sz w:val="20"/>
                <w:szCs w:val="20"/>
              </w:rPr>
            </w:pPr>
            <w:r w:rsidRPr="006434D3">
              <w:t>Competências</w:t>
            </w:r>
          </w:p>
        </w:tc>
        <w:tc>
          <w:tcPr>
            <w:tcW w:w="5387" w:type="dxa"/>
          </w:tcPr>
          <w:p w14:paraId="625ED3D6" w14:textId="77777777" w:rsidR="00260948" w:rsidRPr="00F02AC3" w:rsidRDefault="00260948" w:rsidP="00865C95">
            <w:pPr>
              <w:keepNext/>
              <w:spacing w:line="240" w:lineRule="auto"/>
              <w:ind w:leftChars="0" w:left="0" w:firstLineChars="0" w:firstLine="0"/>
              <w:jc w:val="center"/>
              <w:rPr>
                <w:b/>
                <w:bCs/>
                <w:sz w:val="20"/>
                <w:szCs w:val="20"/>
              </w:rPr>
            </w:pPr>
            <w:r w:rsidRPr="006434D3">
              <w:t>Descrição</w:t>
            </w:r>
          </w:p>
        </w:tc>
      </w:tr>
      <w:tr w:rsidR="00260948" w:rsidRPr="00F02AC3" w14:paraId="17172A23" w14:textId="77777777" w:rsidTr="00865C95">
        <w:tc>
          <w:tcPr>
            <w:tcW w:w="4106" w:type="dxa"/>
          </w:tcPr>
          <w:p w14:paraId="51FE3F60" w14:textId="77777777" w:rsidR="00260948" w:rsidRPr="00F02AC3" w:rsidRDefault="00260948" w:rsidP="00865C95">
            <w:pPr>
              <w:keepNext/>
              <w:spacing w:line="240" w:lineRule="auto"/>
              <w:ind w:leftChars="0" w:left="0" w:firstLineChars="0" w:firstLine="0"/>
              <w:jc w:val="center"/>
              <w:rPr>
                <w:sz w:val="20"/>
                <w:szCs w:val="20"/>
              </w:rPr>
            </w:pPr>
            <w:r w:rsidRPr="006434D3">
              <w:t>Interculturais</w:t>
            </w:r>
          </w:p>
        </w:tc>
        <w:tc>
          <w:tcPr>
            <w:tcW w:w="5387" w:type="dxa"/>
          </w:tcPr>
          <w:p w14:paraId="21D22D0E" w14:textId="77777777" w:rsidR="00260948" w:rsidRPr="00F02AC3" w:rsidRDefault="00260948" w:rsidP="00865C95">
            <w:pPr>
              <w:keepNext/>
              <w:spacing w:line="240" w:lineRule="auto"/>
              <w:ind w:leftChars="0" w:left="0" w:firstLineChars="0" w:firstLine="0"/>
              <w:jc w:val="center"/>
              <w:rPr>
                <w:sz w:val="20"/>
                <w:szCs w:val="20"/>
              </w:rPr>
            </w:pPr>
            <w:r w:rsidRPr="006434D3">
              <w:t>Conhecimento, atitudes e habilidades necessárias para lidar com falantes não nativos e pessoas de diferentes origens culturais. Incluem competências como abertura, conhecimento de outras culturas e confiança para se comunicar em línguas estrangeiras.</w:t>
            </w:r>
          </w:p>
        </w:tc>
      </w:tr>
      <w:tr w:rsidR="00260948" w:rsidRPr="00F02AC3" w14:paraId="5DD893EE" w14:textId="77777777" w:rsidTr="00865C95">
        <w:tc>
          <w:tcPr>
            <w:tcW w:w="4106" w:type="dxa"/>
          </w:tcPr>
          <w:p w14:paraId="6EB82F18" w14:textId="77777777" w:rsidR="00260948" w:rsidRPr="00F02AC3" w:rsidRDefault="00260948" w:rsidP="00865C95">
            <w:pPr>
              <w:keepNext/>
              <w:spacing w:line="240" w:lineRule="auto"/>
              <w:ind w:leftChars="0" w:left="0" w:firstLineChars="0" w:firstLine="0"/>
              <w:jc w:val="center"/>
              <w:rPr>
                <w:sz w:val="20"/>
                <w:szCs w:val="20"/>
              </w:rPr>
            </w:pPr>
            <w:r w:rsidRPr="006434D3">
              <w:t>Orientação internacional</w:t>
            </w:r>
          </w:p>
        </w:tc>
        <w:tc>
          <w:tcPr>
            <w:tcW w:w="5387" w:type="dxa"/>
          </w:tcPr>
          <w:p w14:paraId="2AF39645" w14:textId="77777777" w:rsidR="00260948" w:rsidRPr="00F02AC3" w:rsidRDefault="00260948" w:rsidP="00865C95">
            <w:pPr>
              <w:keepNext/>
              <w:spacing w:line="240" w:lineRule="auto"/>
              <w:ind w:leftChars="0" w:left="0" w:firstLineChars="0" w:firstLine="0"/>
              <w:jc w:val="center"/>
              <w:rPr>
                <w:sz w:val="20"/>
                <w:szCs w:val="20"/>
              </w:rPr>
            </w:pPr>
            <w:r w:rsidRPr="006434D3">
              <w:t>Familiaridade com tópicos, desenvolvimentos, organizações e perspectivas internacionais relacionadas à sociedade, ao mundo e às profissões. Uma competência relacionada é o engajamento com questões sociais e políticas em nível global.</w:t>
            </w:r>
          </w:p>
        </w:tc>
      </w:tr>
      <w:tr w:rsidR="00260948" w:rsidRPr="00F02AC3" w14:paraId="59F51D22" w14:textId="77777777" w:rsidTr="00865C95">
        <w:tc>
          <w:tcPr>
            <w:tcW w:w="4106" w:type="dxa"/>
          </w:tcPr>
          <w:p w14:paraId="58AFFA82" w14:textId="77777777" w:rsidR="00260948" w:rsidRPr="00F02AC3" w:rsidRDefault="00260948" w:rsidP="00865C95">
            <w:pPr>
              <w:keepNext/>
              <w:spacing w:line="240" w:lineRule="auto"/>
              <w:ind w:leftChars="0" w:left="0" w:firstLineChars="0" w:firstLine="0"/>
              <w:jc w:val="center"/>
              <w:rPr>
                <w:sz w:val="20"/>
                <w:szCs w:val="20"/>
              </w:rPr>
            </w:pPr>
            <w:r w:rsidRPr="006434D3">
              <w:t>Qualidades pessoais</w:t>
            </w:r>
          </w:p>
        </w:tc>
        <w:tc>
          <w:tcPr>
            <w:tcW w:w="5387" w:type="dxa"/>
          </w:tcPr>
          <w:p w14:paraId="722A4063" w14:textId="77777777" w:rsidR="00260948" w:rsidRPr="00F02AC3" w:rsidRDefault="00260948" w:rsidP="00865C95">
            <w:pPr>
              <w:keepNext/>
              <w:spacing w:line="240" w:lineRule="auto"/>
              <w:ind w:leftChars="0" w:left="0" w:firstLineChars="0" w:firstLine="0"/>
              <w:jc w:val="center"/>
              <w:rPr>
                <w:sz w:val="20"/>
                <w:szCs w:val="20"/>
              </w:rPr>
            </w:pPr>
            <w:r w:rsidRPr="006434D3">
              <w:t>Características pessoais relevantes que podem ser adquiridas por meio de experiências internacionais e interculturais. Exemplos incluem autoconfiança, capacidade de reflexão e adaptabilidade.</w:t>
            </w:r>
          </w:p>
        </w:tc>
      </w:tr>
    </w:tbl>
    <w:p w14:paraId="2B6B9544" w14:textId="77777777" w:rsidR="00260948" w:rsidRDefault="00260948" w:rsidP="00260948">
      <w:pPr>
        <w:pBdr>
          <w:top w:val="nil"/>
          <w:left w:val="nil"/>
          <w:bottom w:val="nil"/>
          <w:right w:val="nil"/>
          <w:between w:val="nil"/>
        </w:pBdr>
        <w:spacing w:line="240" w:lineRule="auto"/>
        <w:ind w:left="0"/>
        <w:jc w:val="center"/>
        <w:rPr>
          <w:sz w:val="20"/>
          <w:szCs w:val="20"/>
        </w:rPr>
      </w:pPr>
      <w:r w:rsidRPr="00130E5D">
        <w:rPr>
          <w:sz w:val="20"/>
          <w:szCs w:val="20"/>
        </w:rPr>
        <w:t xml:space="preserve">Fonte: as </w:t>
      </w:r>
      <w:proofErr w:type="gramStart"/>
      <w:r w:rsidRPr="00130E5D">
        <w:rPr>
          <w:sz w:val="20"/>
          <w:szCs w:val="20"/>
        </w:rPr>
        <w:t>autoras adaptado</w:t>
      </w:r>
      <w:proofErr w:type="gramEnd"/>
      <w:r w:rsidRPr="00130E5D">
        <w:rPr>
          <w:sz w:val="20"/>
          <w:szCs w:val="20"/>
        </w:rPr>
        <w:t xml:space="preserve"> de NUFFIC (2023)</w:t>
      </w:r>
    </w:p>
    <w:p w14:paraId="594A2B77" w14:textId="77777777" w:rsidR="00260948" w:rsidRDefault="00260948" w:rsidP="00260948">
      <w:pPr>
        <w:keepNext/>
        <w:pBdr>
          <w:top w:val="nil"/>
          <w:left w:val="nil"/>
          <w:bottom w:val="nil"/>
          <w:right w:val="nil"/>
          <w:between w:val="nil"/>
        </w:pBdr>
        <w:spacing w:line="240" w:lineRule="auto"/>
        <w:ind w:left="0"/>
      </w:pPr>
      <w:r>
        <w:t xml:space="preserve">A formação de professores em ambientes globais prepara-os para atuar em situações educacionais cada vez mais diversos e interconectados. Ajuda os professores a incorporarem perspectivas internacionais nos currículos. Promove nos estudantes uma compreensão mais ampla das interconexões sociais, culturais e econômicas do mundo. </w:t>
      </w:r>
    </w:p>
    <w:p w14:paraId="0D72654D" w14:textId="77777777" w:rsidR="00260948" w:rsidRDefault="00260948" w:rsidP="00260948">
      <w:pPr>
        <w:keepNext/>
        <w:pBdr>
          <w:top w:val="nil"/>
          <w:left w:val="nil"/>
          <w:bottom w:val="nil"/>
          <w:right w:val="nil"/>
          <w:between w:val="nil"/>
        </w:pBdr>
        <w:spacing w:line="240" w:lineRule="auto"/>
        <w:ind w:left="0"/>
      </w:pPr>
      <w:r>
        <w:t>Aqui no Brasil, há uma matriz de competências para a formação inicial do professor, elaborada no ano de 2019. Existem dez competências gerais, no entanto foram extraídas   três competências específicas apresentadas no quadro 2:</w:t>
      </w:r>
    </w:p>
    <w:p w14:paraId="78A4F21E" w14:textId="77777777" w:rsidR="00260948" w:rsidRPr="00465396" w:rsidRDefault="00260948" w:rsidP="00260948">
      <w:pPr>
        <w:keepNext/>
        <w:pBdr>
          <w:top w:val="nil"/>
          <w:left w:val="nil"/>
          <w:bottom w:val="nil"/>
          <w:right w:val="nil"/>
          <w:between w:val="nil"/>
        </w:pBdr>
        <w:spacing w:line="240" w:lineRule="auto"/>
        <w:ind w:left="0"/>
        <w:jc w:val="center"/>
        <w:rPr>
          <w:color w:val="000000"/>
          <w:sz w:val="20"/>
          <w:szCs w:val="20"/>
        </w:rPr>
      </w:pPr>
      <w:r>
        <w:rPr>
          <w:color w:val="000000"/>
          <w:sz w:val="20"/>
          <w:szCs w:val="20"/>
        </w:rPr>
        <w:t>Quadro</w:t>
      </w:r>
      <w:r w:rsidRPr="00F02AC3">
        <w:rPr>
          <w:color w:val="000000"/>
          <w:sz w:val="20"/>
          <w:szCs w:val="20"/>
        </w:rPr>
        <w:t xml:space="preserve"> </w:t>
      </w:r>
      <w:r>
        <w:rPr>
          <w:color w:val="000000"/>
          <w:sz w:val="20"/>
          <w:szCs w:val="20"/>
        </w:rPr>
        <w:t>2</w:t>
      </w:r>
      <w:r w:rsidRPr="00F02AC3">
        <w:rPr>
          <w:color w:val="000000"/>
          <w:sz w:val="20"/>
          <w:szCs w:val="20"/>
        </w:rPr>
        <w:t xml:space="preserve"> – </w:t>
      </w:r>
      <w:r w:rsidRPr="00130E5D">
        <w:rPr>
          <w:color w:val="000000"/>
          <w:sz w:val="20"/>
          <w:szCs w:val="20"/>
        </w:rPr>
        <w:t>Competências específicas à formação inicial do professor no Brasil</w:t>
      </w:r>
    </w:p>
    <w:tbl>
      <w:tblPr>
        <w:tblStyle w:val="Tabelacomgrade"/>
        <w:tblW w:w="9634" w:type="dxa"/>
        <w:tblLook w:val="04A0" w:firstRow="1" w:lastRow="0" w:firstColumn="1" w:lastColumn="0" w:noHBand="0" w:noVBand="1"/>
      </w:tblPr>
      <w:tblGrid>
        <w:gridCol w:w="2628"/>
        <w:gridCol w:w="3204"/>
        <w:gridCol w:w="3802"/>
      </w:tblGrid>
      <w:tr w:rsidR="00260948" w:rsidRPr="00F6079D" w14:paraId="15A5F0E3" w14:textId="77777777" w:rsidTr="00865C95">
        <w:tc>
          <w:tcPr>
            <w:tcW w:w="9634" w:type="dxa"/>
            <w:gridSpan w:val="3"/>
          </w:tcPr>
          <w:p w14:paraId="6AE95D1C" w14:textId="77777777" w:rsidR="00260948" w:rsidRPr="001A7DFC" w:rsidRDefault="00260948" w:rsidP="00865C95">
            <w:pPr>
              <w:ind w:left="0"/>
              <w:jc w:val="center"/>
              <w:rPr>
                <w:sz w:val="20"/>
                <w:szCs w:val="20"/>
              </w:rPr>
            </w:pPr>
            <w:r w:rsidRPr="001A7DFC">
              <w:rPr>
                <w:sz w:val="20"/>
                <w:szCs w:val="20"/>
              </w:rPr>
              <w:t>COMPETÊNCIAS ESPECÍFICAS</w:t>
            </w:r>
          </w:p>
        </w:tc>
      </w:tr>
      <w:tr w:rsidR="00260948" w:rsidRPr="00F6079D" w14:paraId="1450B0B2" w14:textId="77777777" w:rsidTr="00865C95">
        <w:tc>
          <w:tcPr>
            <w:tcW w:w="2628" w:type="dxa"/>
          </w:tcPr>
          <w:p w14:paraId="1A16F5BB" w14:textId="77777777" w:rsidR="00260948" w:rsidRPr="001A7DFC" w:rsidRDefault="00260948" w:rsidP="00865C95">
            <w:pPr>
              <w:ind w:left="0"/>
              <w:rPr>
                <w:sz w:val="20"/>
                <w:szCs w:val="20"/>
              </w:rPr>
            </w:pPr>
            <w:r w:rsidRPr="001A7DFC">
              <w:rPr>
                <w:sz w:val="20"/>
                <w:szCs w:val="20"/>
              </w:rPr>
              <w:t>Conhecimento Profissional</w:t>
            </w:r>
          </w:p>
        </w:tc>
        <w:tc>
          <w:tcPr>
            <w:tcW w:w="3204" w:type="dxa"/>
          </w:tcPr>
          <w:p w14:paraId="7DDDC26C" w14:textId="77777777" w:rsidR="00260948" w:rsidRPr="001A7DFC" w:rsidRDefault="00260948" w:rsidP="00865C95">
            <w:pPr>
              <w:ind w:left="0"/>
              <w:rPr>
                <w:sz w:val="20"/>
                <w:szCs w:val="20"/>
              </w:rPr>
            </w:pPr>
            <w:r w:rsidRPr="001A7DFC">
              <w:rPr>
                <w:sz w:val="20"/>
                <w:szCs w:val="20"/>
              </w:rPr>
              <w:t>Prática Profissional</w:t>
            </w:r>
          </w:p>
        </w:tc>
        <w:tc>
          <w:tcPr>
            <w:tcW w:w="3802" w:type="dxa"/>
          </w:tcPr>
          <w:p w14:paraId="3F78B1FB" w14:textId="77777777" w:rsidR="00260948" w:rsidRPr="001A7DFC" w:rsidRDefault="00260948" w:rsidP="00865C95">
            <w:pPr>
              <w:ind w:left="0"/>
              <w:rPr>
                <w:sz w:val="20"/>
                <w:szCs w:val="20"/>
              </w:rPr>
            </w:pPr>
            <w:r w:rsidRPr="001A7DFC">
              <w:rPr>
                <w:sz w:val="20"/>
                <w:szCs w:val="20"/>
              </w:rPr>
              <w:t>Engajamento Profissional</w:t>
            </w:r>
          </w:p>
        </w:tc>
      </w:tr>
      <w:tr w:rsidR="00260948" w:rsidRPr="00F6079D" w14:paraId="1ACC9445" w14:textId="77777777" w:rsidTr="00865C95">
        <w:tc>
          <w:tcPr>
            <w:tcW w:w="2628" w:type="dxa"/>
          </w:tcPr>
          <w:p w14:paraId="76974D37" w14:textId="77777777" w:rsidR="00260948" w:rsidRPr="001A7DFC" w:rsidRDefault="00260948" w:rsidP="00865C95">
            <w:pPr>
              <w:ind w:left="0"/>
              <w:rPr>
                <w:sz w:val="20"/>
                <w:szCs w:val="20"/>
              </w:rPr>
            </w:pPr>
            <w:r w:rsidRPr="001A7DFC">
              <w:rPr>
                <w:sz w:val="20"/>
                <w:szCs w:val="20"/>
              </w:rPr>
              <w:t>Dominar os objetos de conhecimento e saber como ensiná-los</w:t>
            </w:r>
          </w:p>
        </w:tc>
        <w:tc>
          <w:tcPr>
            <w:tcW w:w="3204" w:type="dxa"/>
          </w:tcPr>
          <w:p w14:paraId="257A2BCC" w14:textId="77777777" w:rsidR="00260948" w:rsidRPr="001A7DFC" w:rsidRDefault="00260948" w:rsidP="00865C95">
            <w:pPr>
              <w:ind w:left="0"/>
              <w:rPr>
                <w:sz w:val="20"/>
                <w:szCs w:val="20"/>
              </w:rPr>
            </w:pPr>
            <w:r w:rsidRPr="001A7DFC">
              <w:rPr>
                <w:sz w:val="20"/>
                <w:szCs w:val="20"/>
              </w:rPr>
              <w:t>Planejar as ações de ensino que resultem em efetivas aprendizagens</w:t>
            </w:r>
          </w:p>
        </w:tc>
        <w:tc>
          <w:tcPr>
            <w:tcW w:w="3802" w:type="dxa"/>
          </w:tcPr>
          <w:p w14:paraId="5AEEEB7A" w14:textId="77777777" w:rsidR="00260948" w:rsidRPr="001A7DFC" w:rsidRDefault="00260948" w:rsidP="00865C95">
            <w:pPr>
              <w:ind w:left="0"/>
              <w:rPr>
                <w:sz w:val="20"/>
                <w:szCs w:val="20"/>
              </w:rPr>
            </w:pPr>
            <w:r w:rsidRPr="001A7DFC">
              <w:rPr>
                <w:sz w:val="20"/>
                <w:szCs w:val="20"/>
              </w:rPr>
              <w:t>Comprometer-se com o próprio desenvolvimento profissional</w:t>
            </w:r>
          </w:p>
        </w:tc>
      </w:tr>
      <w:tr w:rsidR="00260948" w:rsidRPr="00F6079D" w14:paraId="7517C743" w14:textId="77777777" w:rsidTr="00865C95">
        <w:tc>
          <w:tcPr>
            <w:tcW w:w="2628" w:type="dxa"/>
          </w:tcPr>
          <w:p w14:paraId="3560D297" w14:textId="77777777" w:rsidR="00260948" w:rsidRPr="001A7DFC" w:rsidRDefault="00260948" w:rsidP="00865C95">
            <w:pPr>
              <w:ind w:left="0"/>
              <w:rPr>
                <w:sz w:val="20"/>
                <w:szCs w:val="20"/>
              </w:rPr>
            </w:pPr>
            <w:r w:rsidRPr="001A7DFC">
              <w:rPr>
                <w:sz w:val="20"/>
                <w:szCs w:val="20"/>
              </w:rPr>
              <w:t>Demonstrar conhecimento sobre os estudantes e como eles aprendem</w:t>
            </w:r>
          </w:p>
        </w:tc>
        <w:tc>
          <w:tcPr>
            <w:tcW w:w="3204" w:type="dxa"/>
          </w:tcPr>
          <w:p w14:paraId="5E7BB52F" w14:textId="77777777" w:rsidR="00260948" w:rsidRPr="001A7DFC" w:rsidRDefault="00260948" w:rsidP="00865C95">
            <w:pPr>
              <w:ind w:left="0"/>
              <w:rPr>
                <w:sz w:val="20"/>
                <w:szCs w:val="20"/>
              </w:rPr>
            </w:pPr>
            <w:r w:rsidRPr="001A7DFC">
              <w:rPr>
                <w:sz w:val="20"/>
                <w:szCs w:val="20"/>
              </w:rPr>
              <w:t>Criar e saber gerir ambientes de aprendizagem</w:t>
            </w:r>
          </w:p>
        </w:tc>
        <w:tc>
          <w:tcPr>
            <w:tcW w:w="3802" w:type="dxa"/>
          </w:tcPr>
          <w:p w14:paraId="4AE2AD1B" w14:textId="77777777" w:rsidR="00260948" w:rsidRPr="001A7DFC" w:rsidRDefault="00260948" w:rsidP="00865C95">
            <w:pPr>
              <w:ind w:left="0"/>
              <w:rPr>
                <w:sz w:val="20"/>
                <w:szCs w:val="20"/>
              </w:rPr>
            </w:pPr>
            <w:r w:rsidRPr="001A7DFC">
              <w:rPr>
                <w:sz w:val="20"/>
                <w:szCs w:val="20"/>
              </w:rPr>
              <w:t>Comprometer-se com a aprendizagem dos estudantes e colocar em prática o princípio de que todos são capazes de aprender</w:t>
            </w:r>
          </w:p>
        </w:tc>
      </w:tr>
      <w:tr w:rsidR="00260948" w:rsidRPr="00F6079D" w14:paraId="66B2E78B" w14:textId="77777777" w:rsidTr="00865C95">
        <w:tc>
          <w:tcPr>
            <w:tcW w:w="2628" w:type="dxa"/>
          </w:tcPr>
          <w:p w14:paraId="2C44491B" w14:textId="77777777" w:rsidR="00260948" w:rsidRPr="001A7DFC" w:rsidRDefault="00260948" w:rsidP="00865C95">
            <w:pPr>
              <w:ind w:left="0"/>
              <w:rPr>
                <w:sz w:val="20"/>
                <w:szCs w:val="20"/>
              </w:rPr>
            </w:pPr>
            <w:r w:rsidRPr="001A7DFC">
              <w:rPr>
                <w:sz w:val="20"/>
                <w:szCs w:val="20"/>
              </w:rPr>
              <w:t>Reconhecer os contextos</w:t>
            </w:r>
          </w:p>
        </w:tc>
        <w:tc>
          <w:tcPr>
            <w:tcW w:w="3204" w:type="dxa"/>
          </w:tcPr>
          <w:p w14:paraId="52B55CB6" w14:textId="77777777" w:rsidR="00260948" w:rsidRPr="001A7DFC" w:rsidRDefault="00260948" w:rsidP="00865C95">
            <w:pPr>
              <w:ind w:left="0"/>
              <w:rPr>
                <w:sz w:val="20"/>
                <w:szCs w:val="20"/>
              </w:rPr>
            </w:pPr>
            <w:r w:rsidRPr="001A7DFC">
              <w:rPr>
                <w:sz w:val="20"/>
                <w:szCs w:val="20"/>
              </w:rPr>
              <w:t>Avaliar o desenvolvimento do educando, a aprendizagem e o ensino</w:t>
            </w:r>
          </w:p>
        </w:tc>
        <w:tc>
          <w:tcPr>
            <w:tcW w:w="3802" w:type="dxa"/>
          </w:tcPr>
          <w:p w14:paraId="12B28C09" w14:textId="77777777" w:rsidR="00260948" w:rsidRPr="001A7DFC" w:rsidRDefault="00260948" w:rsidP="00865C95">
            <w:pPr>
              <w:ind w:left="0"/>
              <w:rPr>
                <w:sz w:val="20"/>
                <w:szCs w:val="20"/>
              </w:rPr>
            </w:pPr>
            <w:r w:rsidRPr="001A7DFC">
              <w:rPr>
                <w:sz w:val="20"/>
                <w:szCs w:val="20"/>
              </w:rPr>
              <w:t>Participar do Projeto Pedagógico da escola e da construção dos valores democráticos</w:t>
            </w:r>
          </w:p>
        </w:tc>
      </w:tr>
      <w:tr w:rsidR="00260948" w:rsidRPr="00F6079D" w14:paraId="695E9599" w14:textId="77777777" w:rsidTr="00865C95">
        <w:tc>
          <w:tcPr>
            <w:tcW w:w="2628" w:type="dxa"/>
          </w:tcPr>
          <w:p w14:paraId="7869BB20" w14:textId="77777777" w:rsidR="00260948" w:rsidRPr="001A7DFC" w:rsidRDefault="00260948" w:rsidP="00865C95">
            <w:pPr>
              <w:ind w:left="0"/>
              <w:rPr>
                <w:sz w:val="20"/>
                <w:szCs w:val="20"/>
              </w:rPr>
            </w:pPr>
            <w:r w:rsidRPr="001A7DFC">
              <w:rPr>
                <w:sz w:val="20"/>
                <w:szCs w:val="20"/>
              </w:rPr>
              <w:t>Conhecer a estrutura e a governança dos sistemas educacionais</w:t>
            </w:r>
          </w:p>
        </w:tc>
        <w:tc>
          <w:tcPr>
            <w:tcW w:w="3204" w:type="dxa"/>
          </w:tcPr>
          <w:p w14:paraId="0B3CAF97" w14:textId="77777777" w:rsidR="00260948" w:rsidRPr="001A7DFC" w:rsidRDefault="00260948" w:rsidP="00865C95">
            <w:pPr>
              <w:ind w:left="0"/>
              <w:rPr>
                <w:sz w:val="20"/>
                <w:szCs w:val="20"/>
              </w:rPr>
            </w:pPr>
            <w:r w:rsidRPr="001A7DFC">
              <w:rPr>
                <w:sz w:val="20"/>
                <w:szCs w:val="20"/>
              </w:rPr>
              <w:t>Conduzir as práticas pedagógicas dos objetos, conhecimento, competências e habilidades</w:t>
            </w:r>
          </w:p>
        </w:tc>
        <w:tc>
          <w:tcPr>
            <w:tcW w:w="3802" w:type="dxa"/>
          </w:tcPr>
          <w:p w14:paraId="3228FC2A" w14:textId="77777777" w:rsidR="00260948" w:rsidRPr="001A7DFC" w:rsidRDefault="00260948" w:rsidP="00865C95">
            <w:pPr>
              <w:ind w:left="0"/>
              <w:rPr>
                <w:sz w:val="20"/>
                <w:szCs w:val="20"/>
              </w:rPr>
            </w:pPr>
            <w:r w:rsidRPr="001A7DFC">
              <w:rPr>
                <w:sz w:val="20"/>
                <w:szCs w:val="20"/>
              </w:rPr>
              <w:t>Engajar-se, profissionalmente com as famílias e com a comunidade</w:t>
            </w:r>
          </w:p>
        </w:tc>
      </w:tr>
    </w:tbl>
    <w:p w14:paraId="6C9DED37" w14:textId="77777777" w:rsidR="00260948" w:rsidRPr="00F02AC3" w:rsidRDefault="00260948" w:rsidP="00260948">
      <w:pPr>
        <w:keepNext/>
        <w:pBdr>
          <w:top w:val="nil"/>
          <w:left w:val="nil"/>
          <w:bottom w:val="nil"/>
          <w:right w:val="nil"/>
          <w:between w:val="nil"/>
        </w:pBdr>
        <w:spacing w:line="240" w:lineRule="auto"/>
        <w:ind w:left="0"/>
        <w:jc w:val="center"/>
        <w:rPr>
          <w:sz w:val="20"/>
          <w:szCs w:val="20"/>
        </w:rPr>
      </w:pPr>
      <w:r w:rsidRPr="00F02AC3">
        <w:rPr>
          <w:sz w:val="20"/>
          <w:szCs w:val="20"/>
        </w:rPr>
        <w:t xml:space="preserve">Fonte: </w:t>
      </w:r>
      <w:r>
        <w:rPr>
          <w:sz w:val="20"/>
          <w:szCs w:val="20"/>
        </w:rPr>
        <w:t>Brasil 2019</w:t>
      </w:r>
    </w:p>
    <w:p w14:paraId="01A240A2" w14:textId="77777777" w:rsidR="00260948" w:rsidRDefault="00260948" w:rsidP="00260948">
      <w:pPr>
        <w:keepNext/>
        <w:pBdr>
          <w:top w:val="nil"/>
          <w:left w:val="nil"/>
          <w:bottom w:val="nil"/>
          <w:right w:val="nil"/>
          <w:between w:val="nil"/>
        </w:pBdr>
        <w:spacing w:line="240" w:lineRule="auto"/>
        <w:ind w:left="0"/>
        <w:rPr>
          <w:color w:val="000000"/>
          <w:sz w:val="20"/>
          <w:szCs w:val="20"/>
        </w:rPr>
      </w:pPr>
      <w:r w:rsidRPr="00130E5D">
        <w:t xml:space="preserve">Como é possível observar no quadro 2 as competências a serem desenvolvidas nos futuros professores está voltada a uma formação mais técnica. Nas competências citadas percebe-se uma </w:t>
      </w:r>
      <w:r w:rsidRPr="00130E5D">
        <w:lastRenderedPageBreak/>
        <w:t xml:space="preserve">ênfase maior em o que e como ensinar. Quando se compara com as competências propostas da NUFFIC percebe-se que há uma preocupação com o desenvolvimento de competências internacionais na formação de professores.  </w:t>
      </w:r>
    </w:p>
    <w:p w14:paraId="48963ED3" w14:textId="77777777" w:rsidR="00260948" w:rsidRDefault="00260948" w:rsidP="00260948">
      <w:pPr>
        <w:pBdr>
          <w:top w:val="nil"/>
          <w:left w:val="nil"/>
          <w:bottom w:val="nil"/>
          <w:right w:val="nil"/>
          <w:between w:val="nil"/>
        </w:pBdr>
        <w:spacing w:line="240" w:lineRule="auto"/>
        <w:ind w:leftChars="0" w:left="0" w:firstLineChars="0" w:firstLine="0"/>
        <w:rPr>
          <w:noProof/>
        </w:rPr>
      </w:pPr>
    </w:p>
    <w:p w14:paraId="46F4F26E" w14:textId="77777777" w:rsidR="00260948" w:rsidRDefault="00260948" w:rsidP="00260948">
      <w:pPr>
        <w:keepNext/>
        <w:pBdr>
          <w:top w:val="nil"/>
          <w:left w:val="nil"/>
          <w:bottom w:val="nil"/>
          <w:right w:val="nil"/>
          <w:between w:val="nil"/>
        </w:pBdr>
        <w:spacing w:line="240" w:lineRule="auto"/>
        <w:ind w:left="0"/>
        <w:jc w:val="left"/>
        <w:rPr>
          <w:b/>
          <w:color w:val="000000"/>
          <w:sz w:val="24"/>
          <w:szCs w:val="24"/>
        </w:rPr>
      </w:pPr>
      <w:bookmarkStart w:id="1" w:name="_heading=h.gvnwufkgaepw" w:colFirst="0" w:colLast="0"/>
      <w:bookmarkStart w:id="2" w:name="_heading=h.vqaapwkithgu" w:colFirst="0" w:colLast="0"/>
      <w:bookmarkEnd w:id="1"/>
      <w:bookmarkEnd w:id="2"/>
      <w:r>
        <w:rPr>
          <w:b/>
          <w:color w:val="000000"/>
          <w:sz w:val="24"/>
          <w:szCs w:val="24"/>
        </w:rPr>
        <w:t>5</w:t>
      </w:r>
      <w:r w:rsidRPr="00F02AC3">
        <w:rPr>
          <w:b/>
          <w:color w:val="000000"/>
          <w:sz w:val="24"/>
          <w:szCs w:val="24"/>
        </w:rPr>
        <w:t xml:space="preserve"> Conclusão</w:t>
      </w:r>
    </w:p>
    <w:p w14:paraId="3E0539BB" w14:textId="77777777" w:rsidR="00260948" w:rsidRDefault="00260948" w:rsidP="00260948">
      <w:pPr>
        <w:ind w:left="0"/>
      </w:pPr>
      <w:r>
        <w:t xml:space="preserve">A análise realizada evidencia que o estágio supervisionado, independente da modalidade, é uma ferramenta útil para a formação de professores aptos a atuar em contextos globais. No entanto, o cenário apresenta desafios significativos relacionados à integração entre teoria e prática, à construção de competências globais e à superação de limitações estruturais e culturais. </w:t>
      </w:r>
    </w:p>
    <w:p w14:paraId="6984979E" w14:textId="77777777" w:rsidR="00260948" w:rsidRDefault="00260948" w:rsidP="00260948">
      <w:pPr>
        <w:ind w:left="0"/>
      </w:pPr>
      <w:r>
        <w:t xml:space="preserve">De acordo com as leituras propõem-se sugestões práticas para a melhoria dessa etapa formativa como por exemplo a elaboração de um plano sistematizado desde o primeiro ano da Graduação, como estabelecido pela resolução nº 04/2024. Nesse aspecto, como já previsto pela legislação, a IES pode garantir um plano que garanta um processo contínuo de imersão e desenvolvimento prático com atividades gradativas. </w:t>
      </w:r>
    </w:p>
    <w:p w14:paraId="1EB97CB1" w14:textId="77777777" w:rsidR="00260948" w:rsidRDefault="00260948" w:rsidP="00260948">
      <w:pPr>
        <w:ind w:left="0"/>
      </w:pPr>
      <w:r>
        <w:t>Outra prática poderia ser a integração de Competências Globais a Base Nacional Curricular à formação inicial de professores. Poderia ser incorporado módulos específicos para o desenvolvimento de competências interculturais, orientação internacional e qualidades pessoais, conforme sugerido pelo modelo de competências da NUFFIC como também tornar obrigatório o ensino de uma segunda língua nos currículos de formação docente.</w:t>
      </w:r>
    </w:p>
    <w:p w14:paraId="4CF1422E" w14:textId="77777777" w:rsidR="00260948" w:rsidRDefault="00260948" w:rsidP="00260948">
      <w:pPr>
        <w:ind w:left="0"/>
      </w:pPr>
      <w:r>
        <w:t>A terceira prática se refere ao uso estratégico de tecnologias digitais que permitam o acompanhamento em tempo real das práticas de estágio, incluindo feedback contínuo de supervisores e interação colaborativa entre os estagiários. Um exemplo seria promover projetos interdisciplinares em ambientes digitais que conectem estudantes de diferentes regiões e culturas, fomentando competências interculturais e colaboração global. Esses projetos poderiam fortalecer espaços de reflexão crítica onde os futuros professores possam compartilhar experiências e discutir desafios, enriquecendo sua prática docente.</w:t>
      </w:r>
    </w:p>
    <w:p w14:paraId="5E84BB2C" w14:textId="77777777" w:rsidR="00260948" w:rsidRDefault="00260948" w:rsidP="00260948">
      <w:pPr>
        <w:ind w:left="0"/>
      </w:pPr>
      <w:r>
        <w:t xml:space="preserve">A quarta prática seria estabelecer parceria entre IES e Escolas. Essas parcerias podem auxiliam as instituições formadoras e as escolas, garantindo um fluxo contínuo de informações e apoio pedagógico para as práticas de estágio. No entanto, acredita-se que essas parcerias poderiam ser fomentadas pelas Secretarias da Educação, visto que as IES na modalidade </w:t>
      </w:r>
      <w:proofErr w:type="spellStart"/>
      <w:r>
        <w:t>EaD</w:t>
      </w:r>
      <w:proofErr w:type="spellEnd"/>
      <w:r>
        <w:t xml:space="preserve"> se torna um pouco menos viável o acesso direto sem ter essa parceria anteriormente firmada pelo órgão responsável. Com essa parceria alinhada a IES poderia oferecer programas de formação continuada para supervisores de estágio, alinhados às demandas da globalização e da diversidade educacional.</w:t>
      </w:r>
    </w:p>
    <w:p w14:paraId="250D665F" w14:textId="77777777" w:rsidR="00260948" w:rsidRDefault="00260948" w:rsidP="00260948">
      <w:pPr>
        <w:ind w:left="0"/>
      </w:pPr>
      <w:r>
        <w:t xml:space="preserve">A quinta se refere a elaboração de Políticas Públicas de Apoio à Internacionalização. Seria interessante investir em programas de mobilidade acadêmica e intercâmbios culturais para futuros professores, ampliando suas perspectivas globais. Incentivar parcerias entre instituições brasileiras e internacionais para a troca de boas práticas e experiências formativas. Mesmo que essas parcerias fossem para cursar disciplinas em </w:t>
      </w:r>
      <w:proofErr w:type="spellStart"/>
      <w:r>
        <w:t>EaD</w:t>
      </w:r>
      <w:proofErr w:type="spellEnd"/>
      <w:r>
        <w:t xml:space="preserve"> em IES do exterior.</w:t>
      </w:r>
    </w:p>
    <w:p w14:paraId="0E1D06C2" w14:textId="77777777" w:rsidR="00260948" w:rsidRDefault="00260948" w:rsidP="00260948">
      <w:pPr>
        <w:ind w:left="0"/>
      </w:pPr>
      <w:r>
        <w:t xml:space="preserve">Essas sugestões visam não apenas superar os desafios apontados, mas também transformar o estágio supervisionado na </w:t>
      </w:r>
      <w:proofErr w:type="spellStart"/>
      <w:r>
        <w:t>EaD</w:t>
      </w:r>
      <w:proofErr w:type="spellEnd"/>
      <w:r>
        <w:t xml:space="preserve"> em um espaço de inovação e fortalecimento da prática docente, alinhado às demandas de uma educação globalizada, inclusiva e dinâmica. </w:t>
      </w:r>
    </w:p>
    <w:p w14:paraId="0A98F574" w14:textId="77777777" w:rsidR="00260948" w:rsidRPr="00F02AC3" w:rsidRDefault="00260948" w:rsidP="00260948">
      <w:pPr>
        <w:ind w:left="0"/>
      </w:pPr>
      <w:r>
        <w:t>Pretende-se dar continuidade a pesquisa trazendo matrizes de competências de outros países para realizar uma análise comparativa e quem sabe propor uma renovação na matriz de competências que foram elaboradas aqui no Brasil em 2019.</w:t>
      </w:r>
    </w:p>
    <w:p w14:paraId="290D26BA" w14:textId="77777777" w:rsidR="00260948" w:rsidRPr="00F02AC3" w:rsidRDefault="00260948" w:rsidP="00260948">
      <w:pPr>
        <w:ind w:left="0"/>
      </w:pPr>
    </w:p>
    <w:p w14:paraId="78938143" w14:textId="77777777" w:rsidR="00260948" w:rsidRPr="00F02AC3" w:rsidRDefault="00260948" w:rsidP="00260948">
      <w:pPr>
        <w:ind w:left="1" w:hanging="3"/>
        <w:rPr>
          <w:b/>
          <w:color w:val="000000"/>
          <w:sz w:val="28"/>
          <w:szCs w:val="28"/>
        </w:rPr>
      </w:pPr>
      <w:r w:rsidRPr="00F02AC3">
        <w:rPr>
          <w:b/>
          <w:color w:val="000000"/>
          <w:sz w:val="28"/>
          <w:szCs w:val="28"/>
        </w:rPr>
        <w:lastRenderedPageBreak/>
        <w:t>Referências</w:t>
      </w:r>
    </w:p>
    <w:p w14:paraId="4DD2E36C" w14:textId="77777777" w:rsidR="00260948" w:rsidRDefault="00260948" w:rsidP="00260948">
      <w:pPr>
        <w:ind w:left="0"/>
      </w:pPr>
      <w:r>
        <w:t xml:space="preserve">ASSOCIAÇÃO BRASILEIRA DE EDUCAÇÃO A DISTÂNCIA (ABED). </w:t>
      </w:r>
      <w:proofErr w:type="gramStart"/>
      <w:r>
        <w:t>Censo</w:t>
      </w:r>
      <w:proofErr w:type="gramEnd"/>
      <w:r>
        <w:t xml:space="preserve"> </w:t>
      </w:r>
      <w:r w:rsidRPr="00B4473B">
        <w:rPr>
          <w:b/>
          <w:bCs/>
          <w:i/>
          <w:iCs/>
        </w:rPr>
        <w:t>EAD.BR 2023: relatório analítico da aprendizagem a distância no Brasil.</w:t>
      </w:r>
      <w:r>
        <w:t xml:space="preserve"> Curitiba: </w:t>
      </w:r>
      <w:proofErr w:type="spellStart"/>
      <w:r>
        <w:t>InterSaberes</w:t>
      </w:r>
      <w:proofErr w:type="spellEnd"/>
      <w:r>
        <w:t xml:space="preserve">, 2024. Disponível em: </w:t>
      </w:r>
      <w:hyperlink r:id="rId17" w:history="1">
        <w:r w:rsidRPr="00A37392">
          <w:rPr>
            <w:rStyle w:val="Hyperlink"/>
          </w:rPr>
          <w:t>https://www.abed.org.br</w:t>
        </w:r>
      </w:hyperlink>
      <w:r>
        <w:t>. Acesso em: 6 dez. 2024.</w:t>
      </w:r>
    </w:p>
    <w:p w14:paraId="2E6B7848" w14:textId="77777777" w:rsidR="00260948" w:rsidRDefault="00260948" w:rsidP="00260948">
      <w:pPr>
        <w:ind w:left="0"/>
      </w:pPr>
      <w:r>
        <w:t xml:space="preserve">BARDIN, L. </w:t>
      </w:r>
      <w:r w:rsidRPr="00B4473B">
        <w:rPr>
          <w:b/>
          <w:bCs/>
          <w:i/>
          <w:iCs/>
        </w:rPr>
        <w:t>Análise de conteúdo</w:t>
      </w:r>
      <w:r>
        <w:t>. São Paulo: Edições 70, 2016.</w:t>
      </w:r>
    </w:p>
    <w:p w14:paraId="6BF23806" w14:textId="77777777" w:rsidR="00260948" w:rsidRDefault="00260948" w:rsidP="00260948">
      <w:pPr>
        <w:ind w:left="0"/>
      </w:pPr>
      <w:r>
        <w:t xml:space="preserve">BASTOS, Thais </w:t>
      </w:r>
      <w:proofErr w:type="spellStart"/>
      <w:r>
        <w:t>Basem</w:t>
      </w:r>
      <w:proofErr w:type="spellEnd"/>
      <w:r>
        <w:t xml:space="preserve"> Mendes Correa; BOSCARIOLI, </w:t>
      </w:r>
      <w:proofErr w:type="spellStart"/>
      <w:r>
        <w:t>Clodis</w:t>
      </w:r>
      <w:proofErr w:type="spellEnd"/>
      <w:r>
        <w:t xml:space="preserve">. </w:t>
      </w:r>
      <w:r w:rsidRPr="00B4473B">
        <w:rPr>
          <w:b/>
          <w:bCs/>
          <w:i/>
          <w:iCs/>
        </w:rPr>
        <w:t>A competência docente e sua complexidade de conceituação: uma revisão sistemática.</w:t>
      </w:r>
      <w:r>
        <w:t xml:space="preserve"> Educação em Revista, Belo Horizonte, v. 37, e235498, 2021.</w:t>
      </w:r>
    </w:p>
    <w:p w14:paraId="465C1E2A" w14:textId="77777777" w:rsidR="00260948" w:rsidRDefault="00260948" w:rsidP="00260948">
      <w:pPr>
        <w:ind w:left="0"/>
      </w:pPr>
      <w:r>
        <w:t xml:space="preserve">BRASIL. </w:t>
      </w:r>
      <w:r w:rsidRPr="00B4473B">
        <w:rPr>
          <w:b/>
          <w:bCs/>
          <w:i/>
          <w:iCs/>
        </w:rPr>
        <w:t>Resolução CNE/CP nº 2, de 20 de dezembro de 2019.</w:t>
      </w:r>
      <w:r>
        <w:t xml:space="preserve"> Define as Diretrizes Curriculares Nacionais para a Formação Inicial de Professores para a Educação Básica e institui a Base Nacional Comum para a Formação Inicial de Professores da Educação Básica (BNC-Formação). Diário Oficial da União: seção 1, Brasília, DF, p. 142, 20 dez. 2019.</w:t>
      </w:r>
    </w:p>
    <w:p w14:paraId="56FDFEF5" w14:textId="77777777" w:rsidR="00260948" w:rsidRDefault="00260948" w:rsidP="00260948">
      <w:pPr>
        <w:ind w:left="0"/>
      </w:pPr>
      <w:r>
        <w:t xml:space="preserve">BRASIL.  </w:t>
      </w:r>
      <w:r w:rsidRPr="00B4473B">
        <w:rPr>
          <w:b/>
          <w:bCs/>
          <w:i/>
          <w:iCs/>
        </w:rPr>
        <w:t>Resolução Nº 4, de 4 de abril de 2024.</w:t>
      </w:r>
      <w:r w:rsidRPr="00B4473B">
        <w:rPr>
          <w:i/>
          <w:iCs/>
        </w:rPr>
        <w:t xml:space="preserve"> </w:t>
      </w:r>
      <w:r>
        <w:t>Conselho Nacional de Educação.</w:t>
      </w:r>
    </w:p>
    <w:p w14:paraId="692AE4B4" w14:textId="77777777" w:rsidR="00260948" w:rsidRDefault="00260948" w:rsidP="00260948">
      <w:pPr>
        <w:ind w:left="0"/>
      </w:pPr>
      <w:r>
        <w:t xml:space="preserve">BRASIL. </w:t>
      </w:r>
      <w:r w:rsidRPr="00B4473B">
        <w:rPr>
          <w:b/>
          <w:bCs/>
          <w:i/>
          <w:iCs/>
        </w:rPr>
        <w:t>Lei n° 11.788, de 25 de setembro de 2008</w:t>
      </w:r>
      <w:r w:rsidRPr="00B4473B">
        <w:rPr>
          <w:b/>
          <w:bCs/>
        </w:rPr>
        <w:t>.</w:t>
      </w:r>
      <w:r>
        <w:t xml:space="preserve"> Dispõe sobre o estágio de estudantes. Diário Oficial da União: seção 1, Brasília, DF, 26 set. 2008. Disponível em: </w:t>
      </w:r>
      <w:hyperlink r:id="rId18" w:history="1">
        <w:r w:rsidRPr="00A37392">
          <w:rPr>
            <w:rStyle w:val="Hyperlink"/>
          </w:rPr>
          <w:t>http://legislacao.planalto.gov.br/legisla/legislacao.nsf/Viw_Identificacao/lei%2011.788-2008?OpenDocument</w:t>
        </w:r>
      </w:hyperlink>
      <w:r>
        <w:t>. Acesso em: 9 dez. 2024.</w:t>
      </w:r>
    </w:p>
    <w:p w14:paraId="2D94B637" w14:textId="77777777" w:rsidR="00260948" w:rsidRDefault="00260948" w:rsidP="00260948">
      <w:pPr>
        <w:ind w:left="0"/>
      </w:pPr>
      <w:proofErr w:type="spellStart"/>
      <w:r>
        <w:t>Cellard</w:t>
      </w:r>
      <w:proofErr w:type="spellEnd"/>
      <w:r>
        <w:t xml:space="preserve">, A. (2012). A análise documental. In J. </w:t>
      </w:r>
      <w:proofErr w:type="spellStart"/>
      <w:r>
        <w:t>Poupart</w:t>
      </w:r>
      <w:proofErr w:type="spellEnd"/>
      <w:r>
        <w:t xml:space="preserve"> et al. (</w:t>
      </w:r>
      <w:proofErr w:type="spellStart"/>
      <w:r>
        <w:t>Orgs</w:t>
      </w:r>
      <w:proofErr w:type="spellEnd"/>
      <w:r>
        <w:t>.), A pesquisa qualitativa: enfoques epistemológicos e metodológicos (pp. 295-316). Petrópolis, RJ: Editora Vozes.</w:t>
      </w:r>
    </w:p>
    <w:p w14:paraId="3D1F3A3E" w14:textId="77777777" w:rsidR="00260948" w:rsidRDefault="00260948" w:rsidP="00260948">
      <w:pPr>
        <w:ind w:left="0"/>
      </w:pPr>
      <w:r>
        <w:t xml:space="preserve">LOPES, Cléber. </w:t>
      </w:r>
      <w:r w:rsidRPr="00B4473B">
        <w:rPr>
          <w:b/>
          <w:bCs/>
          <w:i/>
          <w:iCs/>
        </w:rPr>
        <w:t xml:space="preserve">Os desafios e demandas dos discentes nos saberes teóricos e tecnológicos do curso de Pedagogia </w:t>
      </w:r>
      <w:proofErr w:type="spellStart"/>
      <w:r w:rsidRPr="00B4473B">
        <w:rPr>
          <w:b/>
          <w:bCs/>
          <w:i/>
          <w:iCs/>
        </w:rPr>
        <w:t>EaD</w:t>
      </w:r>
      <w:proofErr w:type="spellEnd"/>
      <w:r w:rsidRPr="00B4473B">
        <w:rPr>
          <w:b/>
          <w:bCs/>
          <w:i/>
          <w:iCs/>
        </w:rPr>
        <w:t xml:space="preserve"> na UFPR. 2022.</w:t>
      </w:r>
      <w:r>
        <w:t xml:space="preserve"> Dissertação (Mestrado em Educação) – Universidade Federal do Paraná, Curitiba, 2022. Disponível em: &lt;URL do repositório ou da base de dados, se houver&gt;. Acesso em: 05 dez. 2024.</w:t>
      </w:r>
    </w:p>
    <w:p w14:paraId="720A2354" w14:textId="77777777" w:rsidR="00260948" w:rsidRDefault="00260948" w:rsidP="00260948">
      <w:pPr>
        <w:ind w:left="0"/>
      </w:pPr>
      <w:r>
        <w:t xml:space="preserve">NÓVOA, A., Formação de professores e a profissão docente. In: _____ (coord.), </w:t>
      </w:r>
      <w:r w:rsidRPr="00B4473B">
        <w:rPr>
          <w:b/>
          <w:bCs/>
          <w:i/>
          <w:iCs/>
        </w:rPr>
        <w:t>Os professores e a sua formação.</w:t>
      </w:r>
      <w:r>
        <w:t xml:space="preserve"> Tradução de Graça Cunha, Cândida Hespanha, Conceição Afonso e José A. Souza Tavares. Lisboa: Dom Quixote, 1995. p. 13-33.</w:t>
      </w:r>
    </w:p>
    <w:p w14:paraId="09FA404F" w14:textId="77777777" w:rsidR="00260948" w:rsidRDefault="00260948" w:rsidP="00260948">
      <w:pPr>
        <w:ind w:left="0"/>
      </w:pPr>
      <w:r>
        <w:t xml:space="preserve">NUFFIC. </w:t>
      </w:r>
      <w:proofErr w:type="spellStart"/>
      <w:r w:rsidRPr="00B4473B">
        <w:rPr>
          <w:b/>
          <w:bCs/>
          <w:i/>
          <w:iCs/>
        </w:rPr>
        <w:t>International</w:t>
      </w:r>
      <w:proofErr w:type="spellEnd"/>
      <w:r w:rsidRPr="00B4473B">
        <w:rPr>
          <w:b/>
          <w:bCs/>
          <w:i/>
          <w:iCs/>
        </w:rPr>
        <w:t xml:space="preserve"> </w:t>
      </w:r>
      <w:proofErr w:type="spellStart"/>
      <w:r w:rsidRPr="00B4473B">
        <w:rPr>
          <w:b/>
          <w:bCs/>
          <w:i/>
          <w:iCs/>
        </w:rPr>
        <w:t>competences</w:t>
      </w:r>
      <w:proofErr w:type="spellEnd"/>
      <w:r w:rsidRPr="00B4473B">
        <w:rPr>
          <w:b/>
          <w:bCs/>
          <w:i/>
          <w:iCs/>
        </w:rPr>
        <w:t xml:space="preserve"> for </w:t>
      </w:r>
      <w:proofErr w:type="spellStart"/>
      <w:r w:rsidRPr="00B4473B">
        <w:rPr>
          <w:b/>
          <w:bCs/>
          <w:i/>
          <w:iCs/>
        </w:rPr>
        <w:t>teachers</w:t>
      </w:r>
      <w:proofErr w:type="spellEnd"/>
      <w:r w:rsidRPr="00B4473B">
        <w:rPr>
          <w:b/>
          <w:bCs/>
          <w:i/>
          <w:iCs/>
        </w:rPr>
        <w:t xml:space="preserve">: </w:t>
      </w:r>
      <w:proofErr w:type="spellStart"/>
      <w:r w:rsidRPr="00B4473B">
        <w:rPr>
          <w:b/>
          <w:bCs/>
          <w:i/>
          <w:iCs/>
        </w:rPr>
        <w:t>an</w:t>
      </w:r>
      <w:proofErr w:type="spellEnd"/>
      <w:r w:rsidRPr="00B4473B">
        <w:rPr>
          <w:b/>
          <w:bCs/>
          <w:i/>
          <w:iCs/>
        </w:rPr>
        <w:t xml:space="preserve"> overview </w:t>
      </w:r>
      <w:proofErr w:type="spellStart"/>
      <w:r w:rsidRPr="00B4473B">
        <w:rPr>
          <w:b/>
          <w:bCs/>
          <w:i/>
          <w:iCs/>
        </w:rPr>
        <w:t>of</w:t>
      </w:r>
      <w:proofErr w:type="spellEnd"/>
      <w:r w:rsidRPr="00B4473B">
        <w:rPr>
          <w:b/>
          <w:bCs/>
          <w:i/>
          <w:iCs/>
        </w:rPr>
        <w:t xml:space="preserve"> </w:t>
      </w:r>
      <w:proofErr w:type="spellStart"/>
      <w:r w:rsidRPr="00B4473B">
        <w:rPr>
          <w:b/>
          <w:bCs/>
          <w:i/>
          <w:iCs/>
        </w:rPr>
        <w:t>possible</w:t>
      </w:r>
      <w:proofErr w:type="spellEnd"/>
      <w:r w:rsidRPr="00B4473B">
        <w:rPr>
          <w:b/>
          <w:bCs/>
          <w:i/>
          <w:iCs/>
        </w:rPr>
        <w:t xml:space="preserve"> learning </w:t>
      </w:r>
      <w:proofErr w:type="spellStart"/>
      <w:r w:rsidRPr="00B4473B">
        <w:rPr>
          <w:b/>
          <w:bCs/>
          <w:i/>
          <w:iCs/>
        </w:rPr>
        <w:t>outcomes</w:t>
      </w:r>
      <w:proofErr w:type="spellEnd"/>
      <w:r w:rsidRPr="00B4473B">
        <w:rPr>
          <w:b/>
          <w:bCs/>
          <w:i/>
          <w:iCs/>
        </w:rPr>
        <w:t xml:space="preserve"> </w:t>
      </w:r>
      <w:proofErr w:type="spellStart"/>
      <w:r w:rsidRPr="00B4473B">
        <w:rPr>
          <w:b/>
          <w:bCs/>
          <w:i/>
          <w:iCs/>
        </w:rPr>
        <w:t>of</w:t>
      </w:r>
      <w:proofErr w:type="spellEnd"/>
      <w:r w:rsidRPr="00B4473B">
        <w:rPr>
          <w:b/>
          <w:bCs/>
          <w:i/>
          <w:iCs/>
        </w:rPr>
        <w:t xml:space="preserve"> </w:t>
      </w:r>
      <w:proofErr w:type="spellStart"/>
      <w:r w:rsidRPr="00B4473B">
        <w:rPr>
          <w:b/>
          <w:bCs/>
          <w:i/>
          <w:iCs/>
        </w:rPr>
        <w:t>internationalisation</w:t>
      </w:r>
      <w:proofErr w:type="spellEnd"/>
      <w:r w:rsidRPr="00B4473B">
        <w:rPr>
          <w:b/>
          <w:bCs/>
          <w:i/>
          <w:iCs/>
        </w:rPr>
        <w:t xml:space="preserve"> for </w:t>
      </w:r>
      <w:proofErr w:type="spellStart"/>
      <w:r w:rsidRPr="00B4473B">
        <w:rPr>
          <w:b/>
          <w:bCs/>
          <w:i/>
          <w:iCs/>
        </w:rPr>
        <w:t>teachers</w:t>
      </w:r>
      <w:proofErr w:type="spellEnd"/>
      <w:r w:rsidRPr="00B4473B">
        <w:rPr>
          <w:b/>
          <w:bCs/>
          <w:i/>
          <w:iCs/>
        </w:rPr>
        <w:t xml:space="preserve">, </w:t>
      </w:r>
      <w:proofErr w:type="spellStart"/>
      <w:r w:rsidRPr="00B4473B">
        <w:rPr>
          <w:b/>
          <w:bCs/>
          <w:i/>
          <w:iCs/>
        </w:rPr>
        <w:t>lecturers</w:t>
      </w:r>
      <w:proofErr w:type="spellEnd"/>
      <w:r w:rsidRPr="00B4473B">
        <w:rPr>
          <w:b/>
          <w:bCs/>
          <w:i/>
          <w:iCs/>
        </w:rPr>
        <w:t xml:space="preserve"> </w:t>
      </w:r>
      <w:proofErr w:type="spellStart"/>
      <w:r w:rsidRPr="00B4473B">
        <w:rPr>
          <w:b/>
          <w:bCs/>
          <w:i/>
          <w:iCs/>
        </w:rPr>
        <w:t>and</w:t>
      </w:r>
      <w:proofErr w:type="spellEnd"/>
      <w:r w:rsidRPr="00B4473B">
        <w:rPr>
          <w:b/>
          <w:bCs/>
          <w:i/>
          <w:iCs/>
        </w:rPr>
        <w:t xml:space="preserve"> staff.</w:t>
      </w:r>
      <w:r>
        <w:t xml:space="preserve"> 27 jun. 2023. Disponível em: </w:t>
      </w:r>
      <w:hyperlink r:id="rId19" w:history="1">
        <w:r w:rsidRPr="00A37392">
          <w:rPr>
            <w:rStyle w:val="Hyperlink"/>
          </w:rPr>
          <w:t>https://www.nuffic.nl</w:t>
        </w:r>
      </w:hyperlink>
      <w:r>
        <w:t>. Acesso em: 09 dez. 2024.</w:t>
      </w:r>
    </w:p>
    <w:p w14:paraId="6081D4AA" w14:textId="77777777" w:rsidR="00260948" w:rsidRDefault="00260948" w:rsidP="00260948">
      <w:pPr>
        <w:ind w:left="0"/>
      </w:pPr>
      <w:r>
        <w:t xml:space="preserve">PIMENTA, S. G. </w:t>
      </w:r>
      <w:r w:rsidRPr="00B4473B">
        <w:rPr>
          <w:b/>
          <w:bCs/>
          <w:i/>
          <w:iCs/>
        </w:rPr>
        <w:t>Formação de professores: identidade e saberes da docência.</w:t>
      </w:r>
      <w:r>
        <w:t xml:space="preserve"> In: _____ (org.), Saberes pedagógicos e atividade docente. São Paulo: Cortez, 1999. p. 15-32.</w:t>
      </w:r>
    </w:p>
    <w:p w14:paraId="6FC85FE9" w14:textId="77777777" w:rsidR="00260948" w:rsidRDefault="00260948" w:rsidP="00260948">
      <w:pPr>
        <w:ind w:left="0"/>
      </w:pPr>
      <w:r>
        <w:t xml:space="preserve">POLONIA, Ana da Costa; SANTOS, Maria de Fátima Souza. </w:t>
      </w:r>
      <w:r w:rsidRPr="00B4473B">
        <w:rPr>
          <w:b/>
          <w:bCs/>
          <w:i/>
          <w:iCs/>
        </w:rPr>
        <w:t>Desenvolvimento de competências na perspectiva de docentes de ensino superior: estudo em representações sociais.</w:t>
      </w:r>
      <w:r>
        <w:t xml:space="preserve"> Educação e Pesquisa, São Paulo, v. 46, e217461, 2020. Disponível em: </w:t>
      </w:r>
      <w:hyperlink r:id="rId20" w:history="1">
        <w:r w:rsidRPr="00A37392">
          <w:rPr>
            <w:rStyle w:val="Hyperlink"/>
          </w:rPr>
          <w:t>https://doi.org/10.1590/S1678-4634202046217461</w:t>
        </w:r>
      </w:hyperlink>
      <w:r>
        <w:t>. Acesso em: 06 dez. 2024.</w:t>
      </w:r>
    </w:p>
    <w:p w14:paraId="75146BE5" w14:textId="77777777" w:rsidR="00260948" w:rsidRDefault="00260948" w:rsidP="00260948">
      <w:pPr>
        <w:ind w:left="0"/>
      </w:pPr>
      <w:r>
        <w:t xml:space="preserve">SILVA, </w:t>
      </w:r>
      <w:proofErr w:type="spellStart"/>
      <w:r>
        <w:t>Haíla</w:t>
      </w:r>
      <w:proofErr w:type="spellEnd"/>
      <w:r>
        <w:t xml:space="preserve"> Ivanilda; GASPAR, Mônica. </w:t>
      </w:r>
      <w:r w:rsidRPr="00B4473B">
        <w:rPr>
          <w:b/>
          <w:bCs/>
          <w:i/>
          <w:iCs/>
        </w:rPr>
        <w:t>Estágio supervisionado: a relação teoria e prática reflexiva na formação de professores do curso de Licenciatura em Pedagogia.</w:t>
      </w:r>
      <w:r>
        <w:t xml:space="preserve"> Revista Brasileira de Estudos Pedagógicos, Brasília, v. 99, n. 251, p. 205-221, jan./abr. 2018. Disponível em: </w:t>
      </w:r>
      <w:hyperlink r:id="rId21" w:history="1">
        <w:r w:rsidRPr="00A37392">
          <w:rPr>
            <w:rStyle w:val="Hyperlink"/>
          </w:rPr>
          <w:t>http://dx.doi.org/10.24109/2176-6681.rbep.99i251.3093</w:t>
        </w:r>
      </w:hyperlink>
      <w:r>
        <w:t>. Acesso em: 05 dez. 2024</w:t>
      </w:r>
    </w:p>
    <w:p w14:paraId="2B7C32F1" w14:textId="77777777" w:rsidR="00260948" w:rsidRDefault="00260948" w:rsidP="00260948">
      <w:pPr>
        <w:ind w:left="0"/>
      </w:pPr>
      <w:r>
        <w:t xml:space="preserve">TARDIF, M.; LESSARD, C., </w:t>
      </w:r>
      <w:r w:rsidRPr="00B41787">
        <w:rPr>
          <w:b/>
          <w:bCs/>
          <w:i/>
          <w:iCs/>
        </w:rPr>
        <w:t>O trabalho docente: elementos para uma teoria da docência como profissão de interações humanas.</w:t>
      </w:r>
      <w:r>
        <w:t xml:space="preserve"> Tradução de João Batista </w:t>
      </w:r>
      <w:proofErr w:type="spellStart"/>
      <w:r>
        <w:t>Kreuch</w:t>
      </w:r>
      <w:proofErr w:type="spellEnd"/>
      <w:r>
        <w:t>. Petrópolis: Vozes, 2005.</w:t>
      </w:r>
    </w:p>
    <w:p w14:paraId="56BB200A" w14:textId="77777777" w:rsidR="00260948" w:rsidRDefault="00260948" w:rsidP="00260948">
      <w:pPr>
        <w:ind w:left="0"/>
      </w:pPr>
      <w:r>
        <w:lastRenderedPageBreak/>
        <w:t xml:space="preserve">UNESCO. </w:t>
      </w:r>
      <w:r w:rsidRPr="00B41787">
        <w:rPr>
          <w:b/>
          <w:bCs/>
          <w:i/>
          <w:iCs/>
        </w:rPr>
        <w:t>Resumo do Relatório de Monitoramento Global da Educação</w:t>
      </w:r>
      <w:r>
        <w:t xml:space="preserve"> 2023: Tecnologia na educação: Uma ferramenta a serviço de quem? 1. ed. Paris: UNESCO, 2023. Disponível em: </w:t>
      </w:r>
      <w:hyperlink r:id="rId22" w:history="1">
        <w:r w:rsidRPr="00A37392">
          <w:rPr>
            <w:rStyle w:val="Hyperlink"/>
          </w:rPr>
          <w:t>http://bit.ly/2023gemreport</w:t>
        </w:r>
      </w:hyperlink>
      <w:r>
        <w:t>. Acesso em: 6 dez. 2024.</w:t>
      </w:r>
    </w:p>
    <w:p w14:paraId="63C90D53" w14:textId="77777777" w:rsidR="00260948" w:rsidRDefault="00260948" w:rsidP="00260948">
      <w:pPr>
        <w:ind w:left="0"/>
      </w:pPr>
      <w:r>
        <w:t xml:space="preserve">GIL, A. C.  </w:t>
      </w:r>
      <w:r w:rsidRPr="00B41787">
        <w:rPr>
          <w:b/>
          <w:bCs/>
          <w:i/>
          <w:iCs/>
        </w:rPr>
        <w:t>Métodos e técnicas de pesquisa social.</w:t>
      </w:r>
      <w:r>
        <w:t xml:space="preserve"> São Paulo: Atlas, 2008.</w:t>
      </w:r>
    </w:p>
    <w:p w14:paraId="2FBF20F4" w14:textId="34E82BD7" w:rsidR="00584823" w:rsidRDefault="00584823" w:rsidP="00260948">
      <w:pPr>
        <w:ind w:left="0"/>
        <w:rPr>
          <w:color w:val="000000"/>
        </w:rPr>
      </w:pPr>
    </w:p>
    <w:sectPr w:rsidR="00584823">
      <w:headerReference w:type="even" r:id="rId23"/>
      <w:headerReference w:type="default" r:id="rId24"/>
      <w:footerReference w:type="even" r:id="rId25"/>
      <w:footerReference w:type="default" r:id="rId26"/>
      <w:footerReference w:type="first" r:id="rId27"/>
      <w:type w:val="continuous"/>
      <w:pgSz w:w="11907" w:h="16840"/>
      <w:pgMar w:top="1134" w:right="1134" w:bottom="1134" w:left="1134" w:header="965"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22AC6" w14:textId="77777777" w:rsidR="00573CA1" w:rsidRDefault="00573CA1">
      <w:pPr>
        <w:spacing w:after="0" w:line="240" w:lineRule="auto"/>
        <w:ind w:left="0"/>
      </w:pPr>
      <w:r>
        <w:separator/>
      </w:r>
    </w:p>
  </w:endnote>
  <w:endnote w:type="continuationSeparator" w:id="0">
    <w:p w14:paraId="668609DE" w14:textId="77777777" w:rsidR="00573CA1" w:rsidRDefault="00573CA1">
      <w:pPr>
        <w:spacing w:after="0" w:line="240" w:lineRule="auto"/>
        <w:ind w:left="0"/>
      </w:pPr>
      <w:r>
        <w:continuationSeparator/>
      </w:r>
    </w:p>
  </w:endnote>
  <w:endnote w:type="continuationNotice" w:id="1">
    <w:p w14:paraId="00168E7D" w14:textId="77777777" w:rsidR="00573CA1" w:rsidRDefault="00573CA1">
      <w:pPr>
        <w:spacing w:after="0" w:line="240" w:lineRule="auto"/>
        <w:ind w:left="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FA8D" w14:textId="77777777" w:rsidR="00584823" w:rsidRPr="00F92BD8" w:rsidRDefault="00F92BD8">
    <w:pPr>
      <w:ind w:left="0"/>
      <w:rPr>
        <w:lang w:val="en-US"/>
      </w:rPr>
    </w:pPr>
    <w:r w:rsidRPr="00F92BD8">
      <w:rPr>
        <w:lang w:val="en-US"/>
      </w:rPr>
      <w:t>Proceedings of the XII SIBGRAPI (October 1999)</w:t>
    </w:r>
  </w:p>
  <w:p w14:paraId="7930E243" w14:textId="77777777" w:rsidR="00584823" w:rsidRDefault="00F92BD8">
    <w:pPr>
      <w:ind w:left="0"/>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6D92" w14:textId="77777777" w:rsidR="00584823" w:rsidRDefault="00F92BD8">
    <w:pPr>
      <w:ind w:left="0"/>
    </w:pPr>
    <w:r>
      <w:fldChar w:fldCharType="begin"/>
    </w:r>
    <w:r>
      <w:instrText>PAGE</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A814" w14:textId="77777777" w:rsidR="00584823" w:rsidRDefault="00584823">
    <w:pPr>
      <w:pBdr>
        <w:top w:val="nil"/>
        <w:left w:val="nil"/>
        <w:bottom w:val="nil"/>
        <w:right w:val="nil"/>
        <w:between w:val="nil"/>
      </w:pBdr>
      <w:tabs>
        <w:tab w:val="center" w:pos="4680"/>
        <w:tab w:val="right" w:pos="9360"/>
      </w:tabs>
      <w:spacing w:line="240" w:lineRule="auto"/>
      <w:ind w:left="0"/>
      <w:jc w:val="left"/>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B3C0" w14:textId="77777777"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t>ABED – Associação Brasileira de Educação a Distância</w:t>
    </w:r>
  </w:p>
  <w:p w14:paraId="4254AEFC" w14:textId="77777777"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2</w:t>
    </w:r>
    <w:r>
      <w:rPr>
        <w:color w:val="808080"/>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A07B" w14:textId="186FFAEB"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t xml:space="preserve">Anais do </w:t>
    </w:r>
    <w:r w:rsidR="00F07ECD">
      <w:rPr>
        <w:color w:val="808080"/>
        <w:sz w:val="20"/>
        <w:szCs w:val="20"/>
      </w:rPr>
      <w:t>30</w:t>
    </w:r>
    <w:r>
      <w:rPr>
        <w:color w:val="808080"/>
        <w:sz w:val="20"/>
        <w:szCs w:val="20"/>
        <w:u w:val="single"/>
        <w:vertAlign w:val="superscript"/>
      </w:rPr>
      <w:t>o</w:t>
    </w:r>
    <w:r>
      <w:rPr>
        <w:color w:val="808080"/>
        <w:sz w:val="20"/>
        <w:szCs w:val="20"/>
      </w:rPr>
      <w:t xml:space="preserve"> CIAED - Congresso Internacional ABED de Educação a Distância – 202</w:t>
    </w:r>
    <w:r w:rsidR="00DE3B5C">
      <w:rPr>
        <w:color w:val="808080"/>
        <w:sz w:val="20"/>
        <w:szCs w:val="20"/>
      </w:rPr>
      <w:t>5</w:t>
    </w:r>
  </w:p>
  <w:p w14:paraId="564387B1" w14:textId="00D9F51E"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3</w:t>
    </w:r>
    <w:r>
      <w:rPr>
        <w:color w:val="808080"/>
        <w:sz w:val="20"/>
        <w:szCs w:val="20"/>
      </w:rPr>
      <w:fldChar w:fldCharType="end"/>
    </w:r>
  </w:p>
  <w:p w14:paraId="77B9788D" w14:textId="77777777" w:rsidR="00584823" w:rsidRDefault="00584823">
    <w:pPr>
      <w:ind w:left="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4AA4" w14:textId="77777777" w:rsidR="00584823" w:rsidRPr="00F92BD8" w:rsidRDefault="00F92BD8">
    <w:pPr>
      <w:ind w:left="0"/>
      <w:rPr>
        <w:lang w:val="en-US"/>
      </w:rPr>
    </w:pPr>
    <w:r w:rsidRPr="00F92BD8">
      <w:rPr>
        <w:lang w:val="en-US"/>
      </w:rPr>
      <w:t>Proceedings of the XII SIBGRAPI (October 1999) 101-104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89606" w14:textId="77777777" w:rsidR="00573CA1" w:rsidRDefault="00573CA1">
      <w:pPr>
        <w:spacing w:after="0" w:line="240" w:lineRule="auto"/>
        <w:ind w:left="0"/>
      </w:pPr>
      <w:r>
        <w:separator/>
      </w:r>
    </w:p>
  </w:footnote>
  <w:footnote w:type="continuationSeparator" w:id="0">
    <w:p w14:paraId="785802AE" w14:textId="77777777" w:rsidR="00573CA1" w:rsidRDefault="00573CA1">
      <w:pPr>
        <w:spacing w:after="0" w:line="240" w:lineRule="auto"/>
        <w:ind w:left="0"/>
      </w:pPr>
      <w:r>
        <w:continuationSeparator/>
      </w:r>
    </w:p>
  </w:footnote>
  <w:footnote w:type="continuationNotice" w:id="1">
    <w:p w14:paraId="38F0B60D" w14:textId="77777777" w:rsidR="00573CA1" w:rsidRDefault="00573CA1">
      <w:pPr>
        <w:spacing w:after="0" w:line="240" w:lineRule="auto"/>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36AF" w14:textId="77777777" w:rsidR="00584823" w:rsidRDefault="00F92BD8">
    <w:pPr>
      <w:ind w:left="0"/>
    </w:pPr>
    <w:r>
      <w:fldChar w:fldCharType="begin"/>
    </w:r>
    <w:r>
      <w:instrText>PAGE</w:instrText>
    </w:r>
    <w:r>
      <w:fldChar w:fldCharType="separate"/>
    </w:r>
    <w:r>
      <w:fldChar w:fldCharType="end"/>
    </w:r>
  </w:p>
  <w:p w14:paraId="5DA1BCF3" w14:textId="77777777" w:rsidR="00584823" w:rsidRDefault="00F92BD8">
    <w:pPr>
      <w:ind w:left="0"/>
    </w:pPr>
    <w:r>
      <w:t xml:space="preserve">S. Sandri, J. Stolfi, </w:t>
    </w:r>
    <w:proofErr w:type="spellStart"/>
    <w:proofErr w:type="gramStart"/>
    <w:r>
      <w:t>L.Velho</w:t>
    </w:r>
    <w:proofErr w:type="spellEnd"/>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CE44" w14:textId="77777777" w:rsidR="00584823" w:rsidRDefault="00584823">
    <w:pPr>
      <w:ind w:left="0"/>
    </w:pPr>
  </w:p>
  <w:p w14:paraId="2B36C1E6" w14:textId="77777777" w:rsidR="00584823" w:rsidRDefault="00584823">
    <w:pPr>
      <w:ind w:left="0"/>
    </w:pPr>
  </w:p>
  <w:p w14:paraId="6EB95B10" w14:textId="77777777" w:rsidR="00584823" w:rsidRDefault="00F92BD8">
    <w:pPr>
      <w:ind w:left="0"/>
    </w:pPr>
    <w:r>
      <w:fldChar w:fldCharType="begin"/>
    </w:r>
    <w:r>
      <w:instrText>PAGE</w:instrText>
    </w:r>
    <w:r>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6E94" w14:textId="77777777" w:rsidR="00F07ECD" w:rsidRDefault="00F07ECD">
    <w:pPr>
      <w:pStyle w:val="Cabealho"/>
      <w:ind w:left="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51E4" w14:textId="6C682EFE" w:rsidR="00584823" w:rsidRDefault="00260948">
    <w:pPr>
      <w:ind w:left="0"/>
      <w:jc w:val="center"/>
      <w:rPr>
        <w:color w:val="808080"/>
        <w:sz w:val="20"/>
        <w:szCs w:val="20"/>
      </w:rPr>
    </w:pPr>
    <w:r>
      <w:rPr>
        <w:color w:val="808080"/>
        <w:sz w:val="20"/>
        <w:szCs w:val="20"/>
      </w:rPr>
      <w:t xml:space="preserve">Beatriz Maria </w:t>
    </w:r>
    <w:proofErr w:type="spellStart"/>
    <w:r>
      <w:rPr>
        <w:color w:val="808080"/>
        <w:sz w:val="20"/>
        <w:szCs w:val="20"/>
      </w:rPr>
      <w:t>Zoppo</w:t>
    </w:r>
    <w:proofErr w:type="spellEnd"/>
    <w:r>
      <w:rPr>
        <w:color w:val="808080"/>
        <w:sz w:val="20"/>
        <w:szCs w:val="20"/>
      </w:rPr>
      <w:t>, Barbara Cristina de Melo, Simone Barbosa Prestes</w:t>
    </w:r>
  </w:p>
  <w:p w14:paraId="34F35BDD" w14:textId="77777777" w:rsidR="00584823" w:rsidRDefault="00584823">
    <w:pPr>
      <w:ind w:left="0"/>
      <w:jc w:val="center"/>
      <w:rPr>
        <w:color w:val="808080"/>
        <w:sz w:val="20"/>
        <w:szCs w:val="20"/>
      </w:rPr>
    </w:pPr>
  </w:p>
  <w:p w14:paraId="7718046C" w14:textId="77777777" w:rsidR="00584823" w:rsidRDefault="00584823">
    <w:pPr>
      <w:pBdr>
        <w:top w:val="nil"/>
        <w:left w:val="nil"/>
        <w:bottom w:val="nil"/>
        <w:right w:val="nil"/>
        <w:between w:val="nil"/>
      </w:pBdr>
      <w:spacing w:line="240" w:lineRule="auto"/>
      <w:ind w:left="0"/>
      <w:jc w:val="center"/>
      <w:rPr>
        <w:color w:val="808080"/>
        <w:sz w:val="20"/>
        <w:szCs w:val="20"/>
      </w:rPr>
    </w:pPr>
  </w:p>
  <w:p w14:paraId="6F6EACF3" w14:textId="77777777" w:rsidR="00584823" w:rsidRDefault="00584823">
    <w:pPr>
      <w:ind w:left="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6A30" w14:textId="35EAD551" w:rsidR="00584823" w:rsidRDefault="00260948">
    <w:pPr>
      <w:ind w:left="0"/>
    </w:pPr>
    <w:r w:rsidRPr="00260948">
      <w:rPr>
        <w:color w:val="808080"/>
        <w:sz w:val="20"/>
        <w:szCs w:val="20"/>
      </w:rPr>
      <w:t>Estágio Curricular na Educação a Distância e o Desenvolvimento de Competências Docentes Globais: Análise e Perspectivas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15203"/>
    <w:multiLevelType w:val="hybridMultilevel"/>
    <w:tmpl w:val="B4F0F3EE"/>
    <w:lvl w:ilvl="0" w:tplc="04160001">
      <w:start w:val="1"/>
      <w:numFmt w:val="bullet"/>
      <w:lvlText w:val=""/>
      <w:lvlJc w:val="left"/>
      <w:pPr>
        <w:ind w:left="718" w:hanging="360"/>
      </w:pPr>
      <w:rPr>
        <w:rFonts w:ascii="Symbol" w:hAnsi="Symbol" w:hint="default"/>
      </w:rPr>
    </w:lvl>
    <w:lvl w:ilvl="1" w:tplc="04160003" w:tentative="1">
      <w:start w:val="1"/>
      <w:numFmt w:val="bullet"/>
      <w:lvlText w:val="o"/>
      <w:lvlJc w:val="left"/>
      <w:pPr>
        <w:ind w:left="1438" w:hanging="360"/>
      </w:pPr>
      <w:rPr>
        <w:rFonts w:ascii="Courier New" w:hAnsi="Courier New" w:cs="Courier New" w:hint="default"/>
      </w:rPr>
    </w:lvl>
    <w:lvl w:ilvl="2" w:tplc="04160005" w:tentative="1">
      <w:start w:val="1"/>
      <w:numFmt w:val="bullet"/>
      <w:lvlText w:val=""/>
      <w:lvlJc w:val="left"/>
      <w:pPr>
        <w:ind w:left="2158" w:hanging="360"/>
      </w:pPr>
      <w:rPr>
        <w:rFonts w:ascii="Wingdings" w:hAnsi="Wingdings" w:hint="default"/>
      </w:rPr>
    </w:lvl>
    <w:lvl w:ilvl="3" w:tplc="04160001" w:tentative="1">
      <w:start w:val="1"/>
      <w:numFmt w:val="bullet"/>
      <w:lvlText w:val=""/>
      <w:lvlJc w:val="left"/>
      <w:pPr>
        <w:ind w:left="2878" w:hanging="360"/>
      </w:pPr>
      <w:rPr>
        <w:rFonts w:ascii="Symbol" w:hAnsi="Symbol" w:hint="default"/>
      </w:rPr>
    </w:lvl>
    <w:lvl w:ilvl="4" w:tplc="04160003" w:tentative="1">
      <w:start w:val="1"/>
      <w:numFmt w:val="bullet"/>
      <w:lvlText w:val="o"/>
      <w:lvlJc w:val="left"/>
      <w:pPr>
        <w:ind w:left="3598" w:hanging="360"/>
      </w:pPr>
      <w:rPr>
        <w:rFonts w:ascii="Courier New" w:hAnsi="Courier New" w:cs="Courier New" w:hint="default"/>
      </w:rPr>
    </w:lvl>
    <w:lvl w:ilvl="5" w:tplc="04160005" w:tentative="1">
      <w:start w:val="1"/>
      <w:numFmt w:val="bullet"/>
      <w:lvlText w:val=""/>
      <w:lvlJc w:val="left"/>
      <w:pPr>
        <w:ind w:left="4318" w:hanging="360"/>
      </w:pPr>
      <w:rPr>
        <w:rFonts w:ascii="Wingdings" w:hAnsi="Wingdings" w:hint="default"/>
      </w:rPr>
    </w:lvl>
    <w:lvl w:ilvl="6" w:tplc="04160001" w:tentative="1">
      <w:start w:val="1"/>
      <w:numFmt w:val="bullet"/>
      <w:lvlText w:val=""/>
      <w:lvlJc w:val="left"/>
      <w:pPr>
        <w:ind w:left="5038" w:hanging="360"/>
      </w:pPr>
      <w:rPr>
        <w:rFonts w:ascii="Symbol" w:hAnsi="Symbol" w:hint="default"/>
      </w:rPr>
    </w:lvl>
    <w:lvl w:ilvl="7" w:tplc="04160003" w:tentative="1">
      <w:start w:val="1"/>
      <w:numFmt w:val="bullet"/>
      <w:lvlText w:val="o"/>
      <w:lvlJc w:val="left"/>
      <w:pPr>
        <w:ind w:left="5758" w:hanging="360"/>
      </w:pPr>
      <w:rPr>
        <w:rFonts w:ascii="Courier New" w:hAnsi="Courier New" w:cs="Courier New" w:hint="default"/>
      </w:rPr>
    </w:lvl>
    <w:lvl w:ilvl="8" w:tplc="04160005" w:tentative="1">
      <w:start w:val="1"/>
      <w:numFmt w:val="bullet"/>
      <w:lvlText w:val=""/>
      <w:lvlJc w:val="left"/>
      <w:pPr>
        <w:ind w:left="6478" w:hanging="360"/>
      </w:pPr>
      <w:rPr>
        <w:rFonts w:ascii="Wingdings" w:hAnsi="Wingdings" w:hint="default"/>
      </w:rPr>
    </w:lvl>
  </w:abstractNum>
  <w:num w:numId="1" w16cid:durableId="55844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23"/>
    <w:rsid w:val="001A7DFC"/>
    <w:rsid w:val="00213F9E"/>
    <w:rsid w:val="00214D95"/>
    <w:rsid w:val="002237D8"/>
    <w:rsid w:val="00260948"/>
    <w:rsid w:val="002F257E"/>
    <w:rsid w:val="0034440D"/>
    <w:rsid w:val="004E1E1D"/>
    <w:rsid w:val="004F0074"/>
    <w:rsid w:val="00573CA1"/>
    <w:rsid w:val="00584823"/>
    <w:rsid w:val="005A034D"/>
    <w:rsid w:val="00606781"/>
    <w:rsid w:val="00666B41"/>
    <w:rsid w:val="007D51FA"/>
    <w:rsid w:val="00806312"/>
    <w:rsid w:val="00960AB5"/>
    <w:rsid w:val="009B0282"/>
    <w:rsid w:val="009C3F6C"/>
    <w:rsid w:val="009D155A"/>
    <w:rsid w:val="00A23BCD"/>
    <w:rsid w:val="00A6428F"/>
    <w:rsid w:val="00AC6B5D"/>
    <w:rsid w:val="00BF52E5"/>
    <w:rsid w:val="00C02130"/>
    <w:rsid w:val="00C15038"/>
    <w:rsid w:val="00C90CCB"/>
    <w:rsid w:val="00CB3D45"/>
    <w:rsid w:val="00CB7BB1"/>
    <w:rsid w:val="00D37B35"/>
    <w:rsid w:val="00DE3B5C"/>
    <w:rsid w:val="00DE617D"/>
    <w:rsid w:val="00E26150"/>
    <w:rsid w:val="00EA6CDD"/>
    <w:rsid w:val="00F07ECD"/>
    <w:rsid w:val="00F162A8"/>
    <w:rsid w:val="00F21E84"/>
    <w:rsid w:val="00F71C41"/>
    <w:rsid w:val="00F92B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DD3FA"/>
  <w15:docId w15:val="{36C351D3-299C-4CAB-9105-A68A54784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tabs>
          <w:tab w:val="left" w:pos="720"/>
        </w:tabs>
        <w:spacing w:after="120"/>
        <w:ind w:left="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2"/>
      <w:textAlignment w:val="top"/>
      <w:outlineLvl w:val="0"/>
    </w:pPr>
    <w:rPr>
      <w:position w:val="-1"/>
    </w:rPr>
  </w:style>
  <w:style w:type="paragraph" w:styleId="Ttulo1">
    <w:name w:val="heading 1"/>
    <w:basedOn w:val="Normal"/>
    <w:next w:val="Normal"/>
    <w:uiPriority w:val="9"/>
    <w:qFormat/>
    <w:pPr>
      <w:keepNext/>
      <w:keepLines/>
      <w:spacing w:before="48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spacing w:before="240" w:after="60"/>
      <w:ind w:hanging="1"/>
      <w:outlineLvl w:val="5"/>
    </w:pPr>
    <w:rPr>
      <w:rFonts w:ascii="Times New Roman" w:hAnsi="Times New Roman"/>
      <w:b/>
      <w:bCs/>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ind w:left="3" w:firstLineChars="0" w:hanging="3"/>
    </w:pPr>
    <w:rPr>
      <w:b/>
      <w:bCs/>
      <w:sz w:val="28"/>
      <w:szCs w:val="32"/>
    </w:rPr>
  </w:style>
  <w:style w:type="table" w:customStyle="1" w:styleId="TableNormal0">
    <w:name w:val="Table Normal"/>
    <w:tblPr>
      <w:tblCellMar>
        <w:top w:w="0" w:type="dxa"/>
        <w:left w:w="0" w:type="dxa"/>
        <w:bottom w:w="0" w:type="dxa"/>
        <w:right w:w="0" w:type="dxa"/>
      </w:tblCellMar>
    </w:tblPr>
  </w:style>
  <w:style w:type="paragraph" w:customStyle="1" w:styleId="Ttulo1SeoN1">
    <w:name w:val="Título 1;Seção N1"/>
    <w:basedOn w:val="Normal"/>
    <w:next w:val="Normal"/>
    <w:pPr>
      <w:keepNext/>
      <w:ind w:left="3" w:hanging="3"/>
      <w:jc w:val="left"/>
    </w:pPr>
    <w:rPr>
      <w:b/>
      <w:kern w:val="28"/>
      <w:sz w:val="28"/>
      <w:szCs w:val="28"/>
      <w:lang w:val="en-US"/>
    </w:rPr>
  </w:style>
  <w:style w:type="paragraph" w:customStyle="1" w:styleId="Ttulo2SeoN2">
    <w:name w:val="Título 2;Seção N2"/>
    <w:basedOn w:val="Normal"/>
    <w:next w:val="Normal"/>
    <w:qFormat/>
    <w:pPr>
      <w:keepNext/>
      <w:jc w:val="left"/>
      <w:outlineLvl w:val="1"/>
    </w:pPr>
    <w:rPr>
      <w:b/>
      <w:sz w:val="24"/>
    </w:rPr>
  </w:style>
  <w:style w:type="paragraph" w:customStyle="1" w:styleId="Ttulo3SeoN3">
    <w:name w:val="Título 3;Seção N3"/>
    <w:basedOn w:val="Normal"/>
    <w:next w:val="Normal"/>
    <w:qFormat/>
    <w:pPr>
      <w:keepNext/>
      <w:ind w:firstLineChars="0" w:firstLine="0"/>
      <w:outlineLvl w:val="2"/>
    </w:pPr>
    <w:rPr>
      <w:b/>
    </w:rPr>
  </w:style>
  <w:style w:type="paragraph" w:customStyle="1" w:styleId="Ttulo4SeoN4">
    <w:name w:val="Título 4;Seção N4"/>
    <w:basedOn w:val="Normal"/>
    <w:next w:val="Normal"/>
    <w:qFormat/>
    <w:pPr>
      <w:keepNext/>
      <w:jc w:val="left"/>
      <w:outlineLvl w:val="3"/>
    </w:pPr>
    <w:rPr>
      <w:b/>
      <w:i/>
    </w:rPr>
  </w:style>
  <w:style w:type="paragraph" w:customStyle="1" w:styleId="Ttulo5SeoN5">
    <w:name w:val="Título 5;Seção N5"/>
    <w:basedOn w:val="Normal"/>
    <w:next w:val="Normal"/>
    <w:qFormat/>
    <w:pPr>
      <w:outlineLvl w:val="4"/>
    </w:pPr>
    <w:rPr>
      <w:i/>
    </w:rPr>
  </w:style>
  <w:style w:type="table" w:customStyle="1" w:styleId="TableNormal1">
    <w:name w:val="Table Normal"/>
    <w:next w:val="TableNormal0"/>
    <w:pPr>
      <w:suppressAutoHyphens/>
      <w:spacing w:line="1" w:lineRule="atLeast"/>
      <w:ind w:leftChars="-1" w:left="-1" w:hangingChars="1" w:hanging="1"/>
      <w:textDirection w:val="btLr"/>
      <w:textAlignment w:val="top"/>
      <w:outlineLvl w:val="0"/>
    </w:pPr>
    <w:rPr>
      <w:position w:val="-1"/>
      <w:lang w:val="en-US" w:eastAsia="en-US"/>
    </w:rPr>
    <w:tblPr>
      <w:tblCellMar>
        <w:top w:w="0" w:type="dxa"/>
        <w:left w:w="0" w:type="dxa"/>
        <w:bottom w:w="0" w:type="dxa"/>
        <w:right w:w="0" w:type="dxa"/>
      </w:tblCellMar>
    </w:tblPr>
  </w:style>
  <w:style w:type="paragraph" w:customStyle="1" w:styleId="Author">
    <w:name w:val="Author"/>
    <w:basedOn w:val="Normal"/>
    <w:pPr>
      <w:spacing w:before="240"/>
      <w:ind w:hanging="1"/>
      <w:jc w:val="center"/>
    </w:pPr>
    <w:rPr>
      <w:rFonts w:ascii="Times" w:hAnsi="Times"/>
      <w:b/>
      <w:sz w:val="24"/>
      <w:szCs w:val="24"/>
      <w:lang w:val="en-US"/>
    </w:rPr>
  </w:style>
  <w:style w:type="paragraph" w:customStyle="1" w:styleId="Address">
    <w:name w:val="Address"/>
    <w:basedOn w:val="Normal"/>
    <w:pPr>
      <w:spacing w:before="240"/>
      <w:ind w:hanging="1"/>
      <w:jc w:val="center"/>
    </w:pPr>
    <w:rPr>
      <w:rFonts w:ascii="Times" w:hAnsi="Times"/>
      <w:sz w:val="24"/>
    </w:rPr>
  </w:style>
  <w:style w:type="character" w:customStyle="1" w:styleId="AddressChar">
    <w:name w:val="Address Char"/>
    <w:rPr>
      <w:rFonts w:ascii="Times" w:hAnsi="Times"/>
      <w:w w:val="100"/>
      <w:position w:val="-1"/>
      <w:sz w:val="24"/>
      <w:effect w:val="none"/>
      <w:vertAlign w:val="baseline"/>
      <w:cs w:val="0"/>
      <w:em w:val="none"/>
    </w:rPr>
  </w:style>
  <w:style w:type="paragraph" w:customStyle="1" w:styleId="Email">
    <w:name w:val="Email"/>
    <w:basedOn w:val="Normal"/>
    <w:pPr>
      <w:spacing w:before="120"/>
      <w:ind w:hanging="1"/>
      <w:jc w:val="center"/>
    </w:pPr>
    <w:rPr>
      <w:rFonts w:ascii="Courier New" w:hAnsi="Courier New"/>
      <w:sz w:val="20"/>
      <w:lang w:val="en-US"/>
    </w:rPr>
  </w:style>
  <w:style w:type="paragraph" w:customStyle="1" w:styleId="Abstract">
    <w:name w:val="Abstract"/>
    <w:basedOn w:val="Normal"/>
    <w:pPr>
      <w:spacing w:before="120"/>
      <w:ind w:left="454" w:right="454" w:hanging="1"/>
    </w:pPr>
    <w:rPr>
      <w:rFonts w:ascii="Times" w:hAnsi="Times"/>
      <w:i/>
      <w:sz w:val="24"/>
      <w:szCs w:val="24"/>
    </w:rPr>
  </w:style>
  <w:style w:type="paragraph" w:customStyle="1" w:styleId="Figure">
    <w:name w:val="Figure"/>
    <w:basedOn w:val="Normal"/>
    <w:pPr>
      <w:spacing w:before="120"/>
      <w:ind w:hanging="1"/>
      <w:jc w:val="center"/>
    </w:pPr>
    <w:rPr>
      <w:rFonts w:ascii="Times" w:hAnsi="Times"/>
      <w:noProof/>
      <w:sz w:val="24"/>
    </w:rPr>
  </w:style>
  <w:style w:type="paragraph" w:customStyle="1" w:styleId="Reference">
    <w:name w:val="Reference"/>
    <w:basedOn w:val="Normal"/>
    <w:pPr>
      <w:spacing w:before="120"/>
      <w:ind w:left="284" w:hanging="284"/>
    </w:pPr>
    <w:rPr>
      <w:rFonts w:ascii="Times" w:hAnsi="Times"/>
      <w:sz w:val="24"/>
      <w:lang w:val="en-US"/>
    </w:rPr>
  </w:style>
  <w:style w:type="character" w:styleId="Hyperlink">
    <w:name w:val="Hyperlink"/>
    <w:rPr>
      <w:color w:val="0000FF"/>
      <w:w w:val="100"/>
      <w:position w:val="-1"/>
      <w:u w:val="single"/>
      <w:effect w:val="none"/>
      <w:vertAlign w:val="baseline"/>
      <w:cs w:val="0"/>
      <w:em w:val="none"/>
    </w:rPr>
  </w:style>
  <w:style w:type="paragraph" w:styleId="Legenda">
    <w:name w:val="caption"/>
    <w:basedOn w:val="Normal"/>
    <w:next w:val="Normal"/>
    <w:pPr>
      <w:spacing w:before="120"/>
      <w:ind w:left="454" w:right="454" w:hanging="1"/>
      <w:jc w:val="center"/>
    </w:pPr>
    <w:rPr>
      <w:rFonts w:ascii="Helvetica" w:hAnsi="Helvetica"/>
      <w:b/>
      <w:bCs/>
      <w:sz w:val="20"/>
      <w:lang w:val="en-US"/>
    </w:rPr>
  </w:style>
  <w:style w:type="paragraph" w:styleId="Pr-formataoHTML">
    <w:name w:val="HTML Preformatted"/>
    <w:basedOn w:val="Normal"/>
    <w:pPr>
      <w:ind w:hanging="1"/>
      <w:jc w:val="left"/>
    </w:pPr>
    <w:rPr>
      <w:rFonts w:ascii="Courier New" w:hAnsi="Courier New" w:cs="Courier New"/>
      <w:sz w:val="20"/>
      <w:lang w:val="en-US" w:eastAsia="en-US"/>
    </w:rPr>
  </w:style>
  <w:style w:type="paragraph" w:customStyle="1" w:styleId="SubttuloAutores">
    <w:name w:val="Subtítulo;Autores"/>
    <w:basedOn w:val="Normal"/>
    <w:next w:val="Normal"/>
    <w:pPr>
      <w:ind w:leftChars="0" w:left="0"/>
      <w:jc w:val="center"/>
    </w:p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customStyle="1" w:styleId="SemEspaamentoTitle">
    <w:name w:val="Sem Espaçamento;Title"/>
    <w:pPr>
      <w:spacing w:line="1" w:lineRule="atLeast"/>
      <w:ind w:leftChars="-1" w:left="-1" w:hangingChars="1" w:hanging="2"/>
      <w:jc w:val="center"/>
      <w:textAlignment w:val="top"/>
      <w:outlineLvl w:val="0"/>
    </w:pPr>
    <w:rPr>
      <w:i/>
      <w:position w:val="-1"/>
      <w:sz w:val="24"/>
      <w:lang w:val="en-US"/>
    </w:rPr>
  </w:style>
  <w:style w:type="character" w:customStyle="1" w:styleId="nfaseSutilemails">
    <w:name w:val="Ênfase Sutil;emails"/>
    <w:rPr>
      <w:w w:val="100"/>
      <w:position w:val="-1"/>
      <w:sz w:val="20"/>
      <w:szCs w:val="20"/>
      <w:effect w:val="none"/>
      <w:vertAlign w:val="baseline"/>
      <w:cs w:val="0"/>
      <w:em w:val="none"/>
    </w:rPr>
  </w:style>
  <w:style w:type="paragraph" w:styleId="Rodap">
    <w:name w:val="footer"/>
    <w:basedOn w:val="Normal"/>
    <w:qFormat/>
    <w:pPr>
      <w:tabs>
        <w:tab w:val="clear" w:pos="720"/>
        <w:tab w:val="center" w:pos="4680"/>
        <w:tab w:val="right" w:pos="9360"/>
      </w:tabs>
      <w:suppressAutoHyphens/>
      <w:ind w:leftChars="0" w:left="0" w:firstLineChars="0" w:firstLine="0"/>
      <w:jc w:val="left"/>
      <w:textDirection w:val="btLr"/>
      <w:textAlignment w:val="auto"/>
      <w:outlineLvl w:val="9"/>
    </w:pPr>
    <w:rPr>
      <w:rFonts w:ascii="Calibri" w:eastAsia="Times New Roman" w:hAnsi="Calibri" w:cs="Times New Roman"/>
      <w:position w:val="0"/>
      <w:lang w:val="en-US" w:eastAsia="en-US"/>
    </w:rPr>
  </w:style>
  <w:style w:type="character" w:customStyle="1" w:styleId="RodapChar">
    <w:name w:val="Rodapé Char"/>
    <w:rPr>
      <w:rFonts w:ascii="Calibri" w:eastAsia="Times New Roman" w:hAnsi="Calibri" w:cs="Times New Roman"/>
      <w:w w:val="100"/>
      <w:position w:val="-1"/>
      <w:sz w:val="22"/>
      <w:szCs w:val="22"/>
      <w:effect w:val="none"/>
      <w:vertAlign w:val="baseline"/>
      <w:cs w:val="0"/>
      <w:em w:val="none"/>
    </w:rPr>
  </w:style>
  <w:style w:type="paragraph" w:styleId="Cabealho">
    <w:name w:val="header"/>
    <w:basedOn w:val="Normal"/>
    <w:qFormat/>
    <w:pPr>
      <w:tabs>
        <w:tab w:val="clear" w:pos="720"/>
        <w:tab w:val="center" w:pos="4680"/>
        <w:tab w:val="right" w:pos="9360"/>
      </w:tabs>
    </w:pPr>
  </w:style>
  <w:style w:type="character" w:customStyle="1" w:styleId="CabealhoChar">
    <w:name w:val="Cabeçalho Char"/>
    <w:rPr>
      <w:w w:val="100"/>
      <w:position w:val="-1"/>
      <w:sz w:val="22"/>
      <w:szCs w:val="22"/>
      <w:effect w:val="none"/>
      <w:vertAlign w:val="baseline"/>
      <w:cs w:val="0"/>
      <w:em w:val="none"/>
      <w:lang w:val="pt-BR" w:eastAsia="pt-BR"/>
    </w:rPr>
  </w:style>
  <w:style w:type="paragraph" w:customStyle="1" w:styleId="PargrafodaListaDescrio">
    <w:name w:val="Parágrafo da Lista;Descrição"/>
    <w:basedOn w:val="Normal"/>
    <w:pPr>
      <w:jc w:val="center"/>
    </w:pPr>
    <w:rPr>
      <w:sz w:val="20"/>
      <w:szCs w:val="20"/>
    </w:rPr>
  </w:style>
  <w:style w:type="character" w:customStyle="1" w:styleId="TtulodoLivroFonte">
    <w:name w:val="Título do Livro;Fonte"/>
    <w:rPr>
      <w:w w:val="100"/>
      <w:position w:val="-1"/>
      <w:effect w:val="none"/>
      <w:vertAlign w:val="baseline"/>
      <w:cs w:val="0"/>
      <w:em w:val="none"/>
    </w:rPr>
  </w:style>
  <w:style w:type="character" w:customStyle="1" w:styleId="nfaseResumoIngls">
    <w:name w:val="Ênfase;Resumo Inglês"/>
    <w:rPr>
      <w:i/>
      <w:w w:val="100"/>
      <w:position w:val="-1"/>
      <w:effect w:val="none"/>
      <w:vertAlign w:val="baseline"/>
      <w:cs w:val="0"/>
      <w:em w:val="none"/>
    </w:rPr>
  </w:style>
  <w:style w:type="character" w:customStyle="1" w:styleId="RefernciaSutilReferncia">
    <w:name w:val="Referência Sutil;Referência"/>
    <w:rPr>
      <w:w w:val="100"/>
      <w:position w:val="-1"/>
      <w:effect w:val="none"/>
      <w:vertAlign w:val="baseline"/>
      <w:cs w:val="0"/>
      <w:em w:val="none"/>
    </w:rPr>
  </w:style>
  <w:style w:type="character" w:styleId="RefernciaIntensa">
    <w:name w:val="Intense Reference"/>
    <w:rPr>
      <w:b/>
      <w:bCs/>
      <w:smallCaps/>
      <w:color w:val="4F81BD"/>
      <w:spacing w:val="5"/>
      <w:w w:val="100"/>
      <w:position w:val="-1"/>
      <w:effect w:val="none"/>
      <w:vertAlign w:val="baseline"/>
      <w:cs w:val="0"/>
      <w:em w:val="none"/>
    </w:rPr>
  </w:style>
  <w:style w:type="paragraph" w:customStyle="1" w:styleId="Referncias">
    <w:name w:val="Referências"/>
    <w:basedOn w:val="Normal"/>
    <w:pPr>
      <w:jc w:val="left"/>
    </w:pPr>
  </w:style>
  <w:style w:type="character" w:customStyle="1" w:styleId="nfaseIntensaTabelaT">
    <w:name w:val="Ênfase Intensa;Tabela T"/>
    <w:rPr>
      <w:b/>
      <w:w w:val="100"/>
      <w:position w:val="-1"/>
      <w:sz w:val="18"/>
      <w:szCs w:val="18"/>
      <w:effect w:val="none"/>
      <w:vertAlign w:val="baseline"/>
      <w:cs w:val="0"/>
      <w:em w:val="none"/>
    </w:rPr>
  </w:style>
  <w:style w:type="character" w:customStyle="1" w:styleId="RefernciasChar">
    <w:name w:val="Referências Char"/>
    <w:rPr>
      <w:w w:val="100"/>
      <w:position w:val="-1"/>
      <w:sz w:val="22"/>
      <w:szCs w:val="22"/>
      <w:effect w:val="none"/>
      <w:vertAlign w:val="baseline"/>
      <w:cs w:val="0"/>
      <w:em w:val="none"/>
      <w:lang w:val="pt-BR" w:eastAsia="pt-BR"/>
    </w:rPr>
  </w:style>
  <w:style w:type="character" w:customStyle="1" w:styleId="ForteTabelaC">
    <w:name w:val="Forte;Tabela C"/>
    <w:rPr>
      <w:w w:val="100"/>
      <w:position w:val="-1"/>
      <w:sz w:val="16"/>
      <w:szCs w:val="16"/>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paragraph" w:styleId="PargrafodaLista">
    <w:name w:val="List Paragraph"/>
    <w:basedOn w:val="Normal"/>
    <w:uiPriority w:val="34"/>
    <w:qFormat/>
    <w:rsid w:val="00260948"/>
    <w:pPr>
      <w:tabs>
        <w:tab w:val="clear" w:pos="720"/>
      </w:tabs>
      <w:spacing w:after="160" w:line="259" w:lineRule="auto"/>
      <w:ind w:leftChars="0" w:left="720" w:firstLineChars="0" w:firstLine="0"/>
      <w:contextualSpacing/>
      <w:jc w:val="left"/>
      <w:textAlignment w:val="auto"/>
      <w:outlineLvl w:val="9"/>
    </w:pPr>
    <w:rPr>
      <w:rFonts w:asciiTheme="minorHAnsi" w:eastAsiaTheme="minorHAnsi" w:hAnsiTheme="minorHAnsi" w:cstheme="minorBidi"/>
      <w:kern w:val="2"/>
      <w:position w:val="0"/>
      <w:lang w:eastAsia="en-US"/>
      <w14:ligatures w14:val="standardContextual"/>
    </w:rPr>
  </w:style>
  <w:style w:type="table" w:styleId="Tabelacomgrade">
    <w:name w:val="Table Grid"/>
    <w:basedOn w:val="Tabelanormal"/>
    <w:uiPriority w:val="39"/>
    <w:rsid w:val="0026094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legislacao.planalto.gov.br/legisla/legislacao.nsf/Viw_Identificacao/lei%2011.788-2008?OpenDocument"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dx.doi.org/10.24109/2176-6681.rbep.99i251.3093"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abed.org.br"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i.org/10.1590/S1678-463420204621746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uffic.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bit.ly/2023gemreport"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6a6181-87cc-4c00-a762-04afc5078c92" xsi:nil="true"/>
    <lcf76f155ced4ddcb4097134ff3c332f xmlns="b7c63313-d4d1-4efa-8bf7-6c5232bec4f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C084333A751D94A999CECE057865C89" ma:contentTypeVersion="18" ma:contentTypeDescription="Crie um novo documento." ma:contentTypeScope="" ma:versionID="24b9fd79ded5c6af276216acdc38ec92">
  <xsd:schema xmlns:xsd="http://www.w3.org/2001/XMLSchema" xmlns:xs="http://www.w3.org/2001/XMLSchema" xmlns:p="http://schemas.microsoft.com/office/2006/metadata/properties" xmlns:ns2="b7c63313-d4d1-4efa-8bf7-6c5232bec4f0" xmlns:ns3="906a6181-87cc-4c00-a762-04afc5078c92" targetNamespace="http://schemas.microsoft.com/office/2006/metadata/properties" ma:root="true" ma:fieldsID="1939c51d1c06c44e346afa989bd787a5" ns2:_="" ns3:_="">
    <xsd:import namespace="b7c63313-d4d1-4efa-8bf7-6c5232bec4f0"/>
    <xsd:import namespace="906a6181-87cc-4c00-a762-04afc5078c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3313-d4d1-4efa-8bf7-6c5232bec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6656649c-a5c6-4cea-a963-e5b76e8d6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a6181-87cc-4c00-a762-04afc5078c92"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6cca58e7-e362-4f2e-8786-15ee9a403c73}" ma:internalName="TaxCatchAll" ma:showField="CatchAllData" ma:web="906a6181-87cc-4c00-a762-04afc5078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66Msk099bY7EeJ3sVo4UVOlCSQ==">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</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F3E773-E6EA-48F0-B14A-08092CCE1203}">
  <ds:schemaRefs>
    <ds:schemaRef ds:uri="http://schemas.microsoft.com/office/2006/metadata/properties"/>
    <ds:schemaRef ds:uri="http://schemas.microsoft.com/office/infopath/2007/PartnerControls"/>
    <ds:schemaRef ds:uri="906a6181-87cc-4c00-a762-04afc5078c92"/>
    <ds:schemaRef ds:uri="b7c63313-d4d1-4efa-8bf7-6c5232bec4f0"/>
  </ds:schemaRefs>
</ds:datastoreItem>
</file>

<file path=customXml/itemProps2.xml><?xml version="1.0" encoding="utf-8"?>
<ds:datastoreItem xmlns:ds="http://schemas.openxmlformats.org/officeDocument/2006/customXml" ds:itemID="{C6B0A128-4856-40A4-97E2-1627CCD61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63313-d4d1-4efa-8bf7-6c5232bec4f0"/>
    <ds:schemaRef ds:uri="906a6181-87cc-4c00-a762-04afc5078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3FDB2FE-A5A5-48DE-AE47-1AFDA42315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5290</Words>
  <Characters>28568</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Sociedade Brasileira de Computação</dc:creator>
  <cp:lastModifiedBy>BEATRIZ MARIA ZOPPO</cp:lastModifiedBy>
  <cp:revision>2</cp:revision>
  <dcterms:created xsi:type="dcterms:W3CDTF">2025-03-13T19:47:00Z</dcterms:created>
  <dcterms:modified xsi:type="dcterms:W3CDTF">2025-03-13T19:47:00Z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0x0101003C084333A751D94A999CECE057865C89</vt:lpwstr>
  </property>
  <property fmtid="{D5CDD505-2E9C-101B-9397-08002B2CF9AE}" pid="3" name="MediaServiceImageTags">
    <vt:lpwstr/>
  </property>
</Properties>
</file>