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2668" w14:textId="77777777" w:rsidR="00CF3B79" w:rsidRDefault="00A84A7B">
      <w:pPr>
        <w:ind w:left="1" w:hanging="3"/>
        <w:jc w:val="center"/>
        <w:rPr>
          <w:b/>
          <w:color w:val="000000"/>
          <w:sz w:val="28"/>
          <w:szCs w:val="28"/>
        </w:rPr>
      </w:pPr>
      <w:r>
        <w:rPr>
          <w:b/>
          <w:sz w:val="28"/>
          <w:szCs w:val="28"/>
        </w:rPr>
        <w:t>PROCESSOS AVALIATIVOS NA EaD: O CONTEXTO PÓS-PANDÊMICO</w:t>
      </w:r>
    </w:p>
    <w:p w14:paraId="1F4623B3" w14:textId="77777777" w:rsidR="00CF3B79" w:rsidRDefault="00A84A7B">
      <w:pPr>
        <w:pBdr>
          <w:top w:val="nil"/>
          <w:left w:val="nil"/>
          <w:bottom w:val="nil"/>
          <w:right w:val="nil"/>
          <w:between w:val="nil"/>
        </w:pBdr>
        <w:spacing w:line="240" w:lineRule="auto"/>
        <w:ind w:left="0" w:hanging="2"/>
        <w:jc w:val="center"/>
        <w:rPr>
          <w:i/>
          <w:color w:val="000000"/>
          <w:sz w:val="24"/>
          <w:szCs w:val="24"/>
        </w:rPr>
      </w:pPr>
      <w:r>
        <w:rPr>
          <w:i/>
          <w:color w:val="000000"/>
          <w:sz w:val="24"/>
          <w:szCs w:val="24"/>
        </w:rPr>
        <w:t>EVALUATION PROCESSES IN DISTANCE EDUCATION: THE POST-PANDEMIC CONTEXT</w:t>
      </w:r>
    </w:p>
    <w:p w14:paraId="60D43B2E" w14:textId="5E0BB28A" w:rsidR="00CF3B79" w:rsidRDefault="003D3793" w:rsidP="00417DE9">
      <w:pPr>
        <w:spacing w:line="240" w:lineRule="auto"/>
        <w:ind w:left="0" w:hanging="2"/>
        <w:jc w:val="center"/>
      </w:pPr>
      <w:r w:rsidRPr="003D3793">
        <w:t>Iomara Albuquerque Giffoni</w:t>
      </w:r>
      <w:r>
        <w:t xml:space="preserve"> – CEFET-MG</w:t>
      </w:r>
      <w:r w:rsidR="002734CA">
        <w:t>¹</w:t>
      </w:r>
    </w:p>
    <w:p w14:paraId="2A0B822C" w14:textId="019712E0" w:rsidR="0029762F" w:rsidRDefault="003E2C24" w:rsidP="0029762F">
      <w:pPr>
        <w:ind w:left="0" w:hanging="2"/>
        <w:jc w:val="center"/>
      </w:pPr>
      <w:r>
        <w:t>Juliana Faúla Magalhães Gonçalves</w:t>
      </w:r>
      <w:r w:rsidR="003D3793">
        <w:t xml:space="preserve"> – CEFET-MG</w:t>
      </w:r>
      <w:r w:rsidR="002734CA">
        <w:t>²</w:t>
      </w:r>
    </w:p>
    <w:p w14:paraId="168D9AE4" w14:textId="1BBBDCB7" w:rsidR="0029762F" w:rsidRDefault="003D3793" w:rsidP="0029762F">
      <w:pPr>
        <w:ind w:left="0" w:hanging="2"/>
        <w:jc w:val="center"/>
      </w:pPr>
      <w:r w:rsidRPr="003D3793">
        <w:t>Angela Maria Bissoli Saleme</w:t>
      </w:r>
      <w:r>
        <w:t xml:space="preserve"> – AVACEFET-MG</w:t>
      </w:r>
      <w:r w:rsidR="002734CA">
        <w:t>³</w:t>
      </w:r>
    </w:p>
    <w:p w14:paraId="1570E974" w14:textId="0FB72F1D" w:rsidR="0029762F" w:rsidRDefault="002734CA" w:rsidP="0029762F">
      <w:pPr>
        <w:ind w:left="0" w:hanging="2"/>
        <w:jc w:val="center"/>
      </w:pPr>
      <w:r>
        <w:t>¹</w:t>
      </w:r>
      <w:r w:rsidR="003D3793" w:rsidRPr="003D3793">
        <w:t>iomaragiffoni@gmail.com</w:t>
      </w:r>
      <w:r>
        <w:t>; ²</w:t>
      </w:r>
      <w:r w:rsidR="003D3793">
        <w:rPr>
          <w:sz w:val="20"/>
          <w:szCs w:val="20"/>
        </w:rPr>
        <w:t>jujufaula@gmail.com</w:t>
      </w:r>
      <w:r>
        <w:t>; ³</w:t>
      </w:r>
      <w:r w:rsidR="003D3793" w:rsidRPr="003D3793">
        <w:t>ambsaleme@gmail.com</w:t>
      </w:r>
    </w:p>
    <w:p w14:paraId="617480D5" w14:textId="27B8D42B" w:rsidR="00CF3B79" w:rsidRDefault="00CF3B79" w:rsidP="0029762F">
      <w:pPr>
        <w:ind w:left="0" w:hanging="2"/>
        <w:jc w:val="center"/>
        <w:rPr>
          <w:sz w:val="20"/>
          <w:szCs w:val="20"/>
        </w:rPr>
        <w:sectPr w:rsidR="00CF3B79">
          <w:headerReference w:type="even" r:id="rId7"/>
          <w:headerReference w:type="default" r:id="rId8"/>
          <w:footerReference w:type="even" r:id="rId9"/>
          <w:footerReference w:type="default" r:id="rId10"/>
          <w:headerReference w:type="first" r:id="rId11"/>
          <w:footerReference w:type="first" r:id="rId12"/>
          <w:pgSz w:w="11907" w:h="16840"/>
          <w:pgMar w:top="1701" w:right="1134" w:bottom="1134" w:left="1701" w:header="964" w:footer="964" w:gutter="0"/>
          <w:pgNumType w:start="1"/>
          <w:cols w:space="720"/>
          <w:titlePg/>
        </w:sectPr>
      </w:pPr>
    </w:p>
    <w:p w14:paraId="4D7F5793" w14:textId="77777777" w:rsidR="00CF3B79" w:rsidRDefault="00CF3B79">
      <w:pPr>
        <w:ind w:left="0" w:hanging="2"/>
      </w:pPr>
    </w:p>
    <w:p w14:paraId="294F8755" w14:textId="77777777" w:rsidR="00CF3B79" w:rsidRDefault="00A84A7B">
      <w:pPr>
        <w:ind w:left="0" w:hanging="2"/>
        <w:rPr>
          <w:highlight w:val="white"/>
        </w:rPr>
      </w:pPr>
      <w:r>
        <w:rPr>
          <w:b/>
        </w:rPr>
        <w:t>Resumo</w:t>
      </w:r>
      <w:r>
        <w:t xml:space="preserve">. </w:t>
      </w:r>
      <w:r>
        <w:rPr>
          <w:highlight w:val="white"/>
        </w:rPr>
        <w:t>Este artigo tem como objetivo analisar os processos avaliativos utilizados nos cursos da Educação a Distância após a pandemia da COVID-19, a fim de responder a seguinte indagação: a intensa utilização das Tecnologias Digitais da Informação e Comunicação no Ensino Remoto Emergencial propiciou avanços permanentes nos instrumentos e metodologias empregados no processo avaliativo nesta modalidade de ensino? Para tanto, foi realizada uma revisão de literatura em periódicos cujo foco específico é a Educação a Distância, identificados na Plataforma Sucupira. Nos artigos apurados que tratavam do tema, verificou-se que não houve o surgimento de novos instrumentos ou metodologias avaliativas, mas, sim, a disseminação daquelas existentes, bem como a sua apropriação pela modalidade presencial. A escassez de pesquisas sobre o processo avaliativo aponta a necessidade de um olhar mais atento à sua adequação aos novos contextos, como o caso da pandemia, e mais recentemente, a Inteligência Artificial.</w:t>
      </w:r>
    </w:p>
    <w:p w14:paraId="6B07950E" w14:textId="77777777" w:rsidR="00CF3B79" w:rsidRDefault="00A84A7B">
      <w:pPr>
        <w:ind w:left="0" w:hanging="2"/>
      </w:pPr>
      <w:r>
        <w:rPr>
          <w:b/>
        </w:rPr>
        <w:t>Palavras-chave</w:t>
      </w:r>
      <w:r>
        <w:t>: CIAED 2025; ABED; educação a distância; processo avaliativo; pós-pandemia.</w:t>
      </w:r>
    </w:p>
    <w:p w14:paraId="1CEE1760" w14:textId="77777777" w:rsidR="00CF3B79" w:rsidRDefault="00A84A7B">
      <w:pPr>
        <w:ind w:left="0" w:hanging="2"/>
      </w:pPr>
      <w:r>
        <w:rPr>
          <w:b/>
        </w:rPr>
        <w:t>Abstract</w:t>
      </w:r>
      <w:r>
        <w:t>. This article aims to analyze the evaluation processes used in Distance Education courses after the COVID-19 pandemic, in order to answer the following question: has the intense use of Digital Information and Communication Technologies in Emergency Remote Teaching provided permanent advances in the instruments and methodologies used in the evaluation process in this teaching modality? To this end, a literature review was carried out in journals whose specific focus is Distance Education, identified in the Sucupira Platform. In a preliminary evaluation of the articles that dealt with the theme, it was found that there was no emergence of new instruments or evaluation methodologies, but rather the dissemination of existing ones, as well as their appropriation by the face-to-face modality. The scarcity of research on the evaluation process points to the need for a closer look at its adequacy to new contexts, such as the case of the pandemic, and more recently, the Artificial Intelligence.</w:t>
      </w:r>
    </w:p>
    <w:p w14:paraId="750376E4" w14:textId="77777777" w:rsidR="00CF3B79" w:rsidRDefault="00A84A7B">
      <w:pPr>
        <w:ind w:left="0" w:hanging="2"/>
      </w:pPr>
      <w:r>
        <w:rPr>
          <w:b/>
        </w:rPr>
        <w:t>Keywords</w:t>
      </w:r>
      <w:r>
        <w:t>: CIAED 20243; ABED; distance education; evaluation process; Post-pandemic.</w:t>
      </w:r>
    </w:p>
    <w:p w14:paraId="20F511CD" w14:textId="77777777" w:rsidR="00CF3B79" w:rsidRDefault="00CF3B79" w:rsidP="003D3793">
      <w:pPr>
        <w:spacing w:after="0" w:line="240" w:lineRule="auto"/>
        <w:ind w:leftChars="0" w:left="0" w:firstLineChars="0" w:firstLine="0"/>
      </w:pPr>
      <w:bookmarkStart w:id="0" w:name="_heading=h.va8pbzegglpi" w:colFirst="0" w:colLast="0"/>
      <w:bookmarkEnd w:id="0"/>
    </w:p>
    <w:p w14:paraId="74B89A72" w14:textId="77777777" w:rsidR="00CF3B79" w:rsidRDefault="00A84A7B" w:rsidP="003D3793">
      <w:pPr>
        <w:keepNext/>
        <w:pBdr>
          <w:top w:val="nil"/>
          <w:left w:val="nil"/>
          <w:bottom w:val="nil"/>
          <w:right w:val="nil"/>
          <w:between w:val="nil"/>
        </w:pBdr>
        <w:spacing w:after="0" w:line="240" w:lineRule="auto"/>
        <w:ind w:leftChars="0" w:left="0" w:firstLineChars="0" w:firstLine="0"/>
        <w:jc w:val="left"/>
        <w:rPr>
          <w:b/>
          <w:color w:val="000000"/>
          <w:sz w:val="28"/>
          <w:szCs w:val="28"/>
        </w:rPr>
      </w:pPr>
      <w:r>
        <w:rPr>
          <w:b/>
          <w:color w:val="000000"/>
          <w:sz w:val="28"/>
          <w:szCs w:val="28"/>
        </w:rPr>
        <w:t>1 Introdução</w:t>
      </w:r>
    </w:p>
    <w:p w14:paraId="78B54C39" w14:textId="77777777" w:rsidR="003D3793" w:rsidRDefault="003D3793" w:rsidP="003D3793">
      <w:pPr>
        <w:keepNext/>
        <w:pBdr>
          <w:top w:val="nil"/>
          <w:left w:val="nil"/>
          <w:bottom w:val="nil"/>
          <w:right w:val="nil"/>
          <w:between w:val="nil"/>
        </w:pBdr>
        <w:spacing w:after="0" w:line="240" w:lineRule="auto"/>
        <w:ind w:leftChars="0" w:left="0" w:firstLineChars="0" w:firstLine="0"/>
        <w:jc w:val="left"/>
        <w:rPr>
          <w:b/>
          <w:color w:val="000000"/>
          <w:sz w:val="28"/>
          <w:szCs w:val="28"/>
        </w:rPr>
      </w:pPr>
    </w:p>
    <w:p w14:paraId="3D7D50A1" w14:textId="29697D4E" w:rsidR="00CF3B79" w:rsidRDefault="00A84A7B" w:rsidP="003D3793">
      <w:pPr>
        <w:spacing w:after="0" w:line="240" w:lineRule="auto"/>
        <w:ind w:leftChars="0" w:left="0" w:firstLineChars="0" w:firstLine="0"/>
      </w:pPr>
      <w:r>
        <w:t>A pandemia de COVID-19, iniciada no primeiro semestre de 2020 e comumente denominada pandemia do coronavírus, produziu impactos em escala global. Devido à alta transmissibilidade do vírus, foram implementadas estratégias rigorosas para o controle da sua disseminação, incluindo o distanciamento social. Tais medidas restringiram a circulação das pessoas, apenas serviços considerados essenciais permaneceram em funcionamento. “Assim, atrás de portas fechadas de diversas famílias em todo o mundo, milhares de empresas e famílias tentam se organizar em um mundo virtual” (GROSSI; MINODA; FONSECA, 2022, p. 587).</w:t>
      </w:r>
    </w:p>
    <w:p w14:paraId="2DC0B383" w14:textId="77777777" w:rsidR="00EA141E" w:rsidRDefault="00EA141E" w:rsidP="003D3793">
      <w:pPr>
        <w:spacing w:after="0" w:line="240" w:lineRule="auto"/>
        <w:ind w:leftChars="0" w:left="0" w:firstLineChars="0" w:firstLine="0"/>
      </w:pPr>
    </w:p>
    <w:p w14:paraId="7190993E" w14:textId="392DB445" w:rsidR="00CF3B79" w:rsidRDefault="00A84A7B" w:rsidP="003D3793">
      <w:pPr>
        <w:spacing w:after="0" w:line="240" w:lineRule="auto"/>
        <w:ind w:leftChars="0" w:left="0" w:firstLineChars="0" w:firstLine="0"/>
      </w:pPr>
      <w:r>
        <w:t xml:space="preserve">No contexto das instituições escolares, a interrupção das aulas presenciais impulsionou e intensificou o uso das Tecnologias Digitais da Informação e Comunicação (TDIC). Como alternativa para garantir a continuidade do processo educacional, o Ensino Remoto Emergencial (ERE) foi </w:t>
      </w:r>
      <w:r>
        <w:lastRenderedPageBreak/>
        <w:t>adotado, utilizando a internet como principal meio de viabilização das atividades pedagógicas (GROSSI, 2021). “Consequentemente, a pandemia da COVID-19 fez o mundo ver a Educação a Distância (EaD) com um novo olhar” (GROSSI, MINODA &amp; FONSECA, 2022, p. 589).</w:t>
      </w:r>
    </w:p>
    <w:p w14:paraId="00BFFFC4" w14:textId="77777777" w:rsidR="00EA141E" w:rsidRDefault="00EA141E" w:rsidP="003D3793">
      <w:pPr>
        <w:spacing w:after="0" w:line="240" w:lineRule="auto"/>
        <w:ind w:leftChars="0" w:left="0" w:firstLineChars="0" w:firstLine="0"/>
      </w:pPr>
    </w:p>
    <w:p w14:paraId="533F19CD" w14:textId="0AF020F9" w:rsidR="00CF3B79" w:rsidRDefault="00A84A7B" w:rsidP="003E2C24">
      <w:pPr>
        <w:spacing w:after="0" w:line="240" w:lineRule="auto"/>
        <w:ind w:leftChars="0" w:left="0" w:firstLineChars="0" w:firstLine="0"/>
      </w:pPr>
      <w:r>
        <w:t xml:space="preserve">Conforme os dados do Censo da Educação Superior de 2021, divulgados pelo Instituto Nacional de Estudos e Pesquisas Educacionais Anísio Teixeira (Inep) em parceria com o Ministério da Educação (MEC), o número de ingressantes em cursos de graduação na modalidade de EaD registrou um crescimento de 474% entre 2011 e 2021 (BRASIL, 2022). De acordo com Carlos Eduardo Moreno Sampaio, presidente do Inep, a pandemia, apesar de representar um período de grande adversidade, reforçou a percepção de que a EaD pode ser uma modalidade eficaz, desde que conduzida com qualidade (BRASIL, 2022). Dada a ausência de um controle presencial direto, a avaliação em EaD apresenta desafios específicos, como a necessidade de assegurar autenticidade e integridade nos processos avaliativos. </w:t>
      </w:r>
    </w:p>
    <w:p w14:paraId="4CDEBFC0" w14:textId="77777777" w:rsidR="00EA141E" w:rsidRPr="003E2C24" w:rsidRDefault="00EA141E" w:rsidP="003E2C24">
      <w:pPr>
        <w:spacing w:after="0" w:line="240" w:lineRule="auto"/>
        <w:ind w:leftChars="0" w:left="0" w:firstLineChars="0" w:firstLine="0"/>
      </w:pPr>
    </w:p>
    <w:p w14:paraId="36CDBE9E" w14:textId="77777777" w:rsidR="00CF3B79" w:rsidRDefault="00A84A7B" w:rsidP="003D3793">
      <w:pPr>
        <w:spacing w:after="0" w:line="240" w:lineRule="auto"/>
        <w:ind w:leftChars="0" w:left="0" w:firstLineChars="0" w:firstLine="0"/>
        <w:rPr>
          <w:highlight w:val="white"/>
        </w:rPr>
      </w:pPr>
      <w:r>
        <w:rPr>
          <w:highlight w:val="white"/>
        </w:rPr>
        <w:t xml:space="preserve">Diante desse contexto, surge a questão norteadora deste artigo: a intensa utilização das Tecnologias Digitais da Informação e Comunicação no ERE propiciou avanços permanentes nos instrumentos e metodologias empregados no processo avaliativo nesta modalidade de ensino? Para responder este questionamento, foi realizado um estudo com o objetivo de </w:t>
      </w:r>
      <w:r>
        <w:t xml:space="preserve">analisar os instrumentos avaliativos utilizados nos cursos da EaD após a pandemia da COVID-19. </w:t>
      </w:r>
      <w:r>
        <w:rPr>
          <w:highlight w:val="white"/>
        </w:rPr>
        <w:t xml:space="preserve">Para tanto, foi realizada uma revisão de literatura em periódicos cujo foco específico é a </w:t>
      </w:r>
      <w:r>
        <w:t>EaD</w:t>
      </w:r>
      <w:r>
        <w:rPr>
          <w:highlight w:val="white"/>
        </w:rPr>
        <w:t>, identificados na Plataforma Sucupira.</w:t>
      </w:r>
    </w:p>
    <w:p w14:paraId="0E167184" w14:textId="77777777" w:rsidR="00CF3B79" w:rsidRDefault="00CF3B79" w:rsidP="003D3793">
      <w:pPr>
        <w:spacing w:after="0" w:line="240" w:lineRule="auto"/>
        <w:ind w:leftChars="0" w:left="0" w:firstLineChars="0" w:firstLine="0"/>
        <w:rPr>
          <w:highlight w:val="white"/>
        </w:rPr>
      </w:pPr>
    </w:p>
    <w:p w14:paraId="0E0D9EB0" w14:textId="77777777" w:rsidR="00CF3B79" w:rsidRDefault="00A84A7B" w:rsidP="003D3793">
      <w:pPr>
        <w:keepNext/>
        <w:pBdr>
          <w:top w:val="nil"/>
          <w:left w:val="nil"/>
          <w:bottom w:val="nil"/>
          <w:right w:val="nil"/>
          <w:between w:val="nil"/>
        </w:pBdr>
        <w:spacing w:after="0" w:line="240" w:lineRule="auto"/>
        <w:ind w:leftChars="0" w:left="0" w:firstLineChars="0" w:firstLine="0"/>
        <w:rPr>
          <w:b/>
          <w:sz w:val="28"/>
          <w:szCs w:val="28"/>
        </w:rPr>
      </w:pPr>
      <w:r>
        <w:rPr>
          <w:b/>
          <w:color w:val="000000"/>
          <w:sz w:val="28"/>
          <w:szCs w:val="28"/>
        </w:rPr>
        <w:t>2</w:t>
      </w:r>
      <w:r>
        <w:rPr>
          <w:b/>
          <w:sz w:val="28"/>
          <w:szCs w:val="28"/>
        </w:rPr>
        <w:t xml:space="preserve"> Pandemia: um divisor de águas?</w:t>
      </w:r>
    </w:p>
    <w:p w14:paraId="3B8D6F39" w14:textId="77777777" w:rsidR="00CF3B79" w:rsidRDefault="00CF3B79" w:rsidP="003D3793">
      <w:pPr>
        <w:keepNext/>
        <w:spacing w:after="0" w:line="240" w:lineRule="auto"/>
        <w:ind w:leftChars="0" w:left="0" w:firstLineChars="0" w:firstLine="0"/>
        <w:rPr>
          <w:b/>
        </w:rPr>
      </w:pPr>
    </w:p>
    <w:p w14:paraId="3BF0BAC5" w14:textId="77777777" w:rsidR="00CF3B79" w:rsidRDefault="00A84A7B" w:rsidP="003D3793">
      <w:pPr>
        <w:keepNext/>
        <w:spacing w:after="0" w:line="240" w:lineRule="auto"/>
        <w:ind w:leftChars="0" w:left="0" w:firstLineChars="0" w:firstLine="0"/>
        <w:rPr>
          <w:highlight w:val="white"/>
        </w:rPr>
      </w:pPr>
      <w:r>
        <w:rPr>
          <w:highlight w:val="white"/>
        </w:rPr>
        <w:t xml:space="preserve">Segundo a Organização das Nações Unidas para a Educação, a Ciência e a Cultura (UNESCO), entre os meses março e abril de 2020, mais de 190 países encerraram as atividades presenciais nas instituições de ensino. Cerca de 1,5 bilhões de alunos tiveram suas aulas presenciais suspensas, representando 87% da população mundial de alunos (UNESCO, 2020). Sem um antídoto para tal doença, as autoridades governamentais no mundo todo recorreram à utilização das TDIC como estratégia para atenuar os impactos adversos sobre os alunos. Iniciava-se, assim, o ensino remoto, o qual não deve ser confundido com a EaD, uma vez que, </w:t>
      </w:r>
    </w:p>
    <w:p w14:paraId="144335AA" w14:textId="77777777" w:rsidR="003E2C24" w:rsidRDefault="003E2C24" w:rsidP="003E2C24">
      <w:pPr>
        <w:keepNext/>
        <w:spacing w:after="0" w:line="240" w:lineRule="auto"/>
        <w:ind w:leftChars="0" w:left="2268" w:firstLineChars="0" w:firstLine="0"/>
        <w:rPr>
          <w:sz w:val="20"/>
          <w:szCs w:val="20"/>
          <w:highlight w:val="white"/>
        </w:rPr>
      </w:pPr>
    </w:p>
    <w:p w14:paraId="777BAA0D" w14:textId="4550DC42" w:rsidR="00CF3B79" w:rsidRDefault="00A84A7B" w:rsidP="003E2C24">
      <w:pPr>
        <w:keepNext/>
        <w:spacing w:after="0" w:line="240" w:lineRule="auto"/>
        <w:ind w:leftChars="0" w:left="2268" w:firstLineChars="0" w:firstLine="0"/>
        <w:rPr>
          <w:sz w:val="20"/>
          <w:szCs w:val="20"/>
          <w:highlight w:val="white"/>
        </w:rPr>
      </w:pPr>
      <w:r>
        <w:rPr>
          <w:sz w:val="20"/>
          <w:szCs w:val="20"/>
          <w:highlight w:val="white"/>
        </w:rPr>
        <w:t>A educação remota emergencial pode ser apresentada em tempo semelhante à educação presencial, como a transmissão em horários específicos das aulas dos professores, nos formatos de lives. [...]. Ela também pode envolver mais iniciativas da EaD, implementando ferramentas assíncronas (que funcionam de forma não instantânea, como fóruns de discussão) e melhor estruturação de materiais. Pode também envolver a transmissão de conteúdos por TV, rádio ou canal digital estatal, de forma mais massiva e emergencial (ARRUDA, 2020, p. 266).</w:t>
      </w:r>
    </w:p>
    <w:p w14:paraId="4A1EA23F" w14:textId="77777777" w:rsidR="003E2C24" w:rsidRDefault="003E2C24" w:rsidP="003E2C24">
      <w:pPr>
        <w:keepNext/>
        <w:spacing w:after="0" w:line="240" w:lineRule="auto"/>
        <w:ind w:leftChars="0" w:left="0" w:firstLineChars="0" w:firstLine="0"/>
        <w:rPr>
          <w:sz w:val="20"/>
          <w:szCs w:val="20"/>
          <w:highlight w:val="white"/>
        </w:rPr>
      </w:pPr>
    </w:p>
    <w:p w14:paraId="5E37A8DC" w14:textId="77777777" w:rsidR="00CF3B79" w:rsidRDefault="00A84A7B" w:rsidP="003E2C24">
      <w:pPr>
        <w:keepNext/>
        <w:spacing w:after="0" w:line="240" w:lineRule="auto"/>
        <w:ind w:leftChars="0" w:left="0" w:firstLineChars="0" w:firstLine="0"/>
        <w:rPr>
          <w:highlight w:val="white"/>
        </w:rPr>
      </w:pPr>
      <w:r>
        <w:rPr>
          <w:highlight w:val="white"/>
        </w:rPr>
        <w:t xml:space="preserve">Dessa forma, é possível perceber que a educação remota se diferencia da EaD “pelo caráter emergencial que propõe usos e apropriações das tecnologias em circunstâncias específicas de atendimento onde outrora existia regularmente a educação presencial.” (ARRUDA, 2020, p. 257). Já a EaD, segundo o decreto no. 9.057/17, que regulamenta o artigo 80, da Lei 9.394/96, considera a </w:t>
      </w:r>
      <w:r>
        <w:t>EaD</w:t>
      </w:r>
      <w:r>
        <w:rPr>
          <w:highlight w:val="white"/>
        </w:rPr>
        <w:t xml:space="preserve"> como: </w:t>
      </w:r>
    </w:p>
    <w:p w14:paraId="1855EEBE" w14:textId="77777777" w:rsidR="00CF3B79" w:rsidRDefault="00CF3B79">
      <w:pPr>
        <w:keepNext/>
        <w:spacing w:after="0" w:line="240" w:lineRule="auto"/>
        <w:ind w:left="0" w:hanging="2"/>
        <w:rPr>
          <w:sz w:val="23"/>
          <w:szCs w:val="23"/>
          <w:highlight w:val="white"/>
        </w:rPr>
      </w:pPr>
    </w:p>
    <w:p w14:paraId="33B4BB4D" w14:textId="7CA337F9" w:rsidR="00CF3B79" w:rsidRDefault="009E1631" w:rsidP="003E2C24">
      <w:pPr>
        <w:keepNext/>
        <w:spacing w:after="0" w:line="240" w:lineRule="auto"/>
        <w:ind w:leftChars="1030" w:left="2268" w:hanging="2"/>
        <w:rPr>
          <w:sz w:val="20"/>
          <w:szCs w:val="20"/>
          <w:highlight w:val="white"/>
        </w:rPr>
      </w:pPr>
      <w:r>
        <w:rPr>
          <w:sz w:val="20"/>
          <w:szCs w:val="20"/>
          <w:highlight w:val="white"/>
        </w:rPr>
        <w:t>M</w:t>
      </w:r>
      <w:r w:rsidR="00A84A7B">
        <w:rPr>
          <w:sz w:val="20"/>
          <w:szCs w:val="20"/>
          <w:highlight w:val="white"/>
        </w:rPr>
        <w:t>odalidade educacional na qual a mediação didático-pedagógica nos processos de ensino e aprendizagem ocorra com a utilização de meios e tecnologias de informação e comunicação, com pessoal qualificado, com políticas de acesso, com acompanhamento e avaliação compatíveis, entre outros, e desenvolva atividades educativas por estudantes e profissionais da educação que estejam em lugares ou tempos diversos (BRASIL, 2017).</w:t>
      </w:r>
    </w:p>
    <w:p w14:paraId="37824F5E" w14:textId="77777777" w:rsidR="00CF3B79" w:rsidRDefault="00CF3B79">
      <w:pPr>
        <w:keepNext/>
        <w:spacing w:after="0" w:line="240" w:lineRule="auto"/>
        <w:ind w:left="0" w:hanging="2"/>
        <w:rPr>
          <w:sz w:val="23"/>
          <w:szCs w:val="23"/>
          <w:highlight w:val="white"/>
        </w:rPr>
      </w:pPr>
    </w:p>
    <w:p w14:paraId="1D2B8D30" w14:textId="77777777" w:rsidR="00CF3B79" w:rsidRDefault="00A84A7B">
      <w:pPr>
        <w:keepNext/>
        <w:spacing w:after="0" w:line="240" w:lineRule="auto"/>
        <w:ind w:left="0" w:hanging="2"/>
        <w:rPr>
          <w:highlight w:val="white"/>
        </w:rPr>
      </w:pPr>
      <w:r>
        <w:t xml:space="preserve">Nesse cenário, escolas que, até então, não dispunham de infraestrutura adequada para proporcionar amplo acesso a computadores e à internet passaram a conduzir suas atividades por </w:t>
      </w:r>
      <w:r>
        <w:lastRenderedPageBreak/>
        <w:t>meio de plataformas digitais, evidenciando, dessa forma, a falta de preparação para a implementação desse modelo de ensino. “</w:t>
      </w:r>
      <w:r>
        <w:rPr>
          <w:highlight w:val="white"/>
        </w:rPr>
        <w:t>Afinal, inserir tecnologias digitais nas escolas exige planejamento estratégico, repensar os espaços de aprendizagem, proporcionar capacitação aos professores e envolver os alunos e familiares” (GROSSI; MINODA; FONSECA, 2022, p. 590). Naidu (2021), corrobora com as autoras, afirmando que,</w:t>
      </w:r>
    </w:p>
    <w:p w14:paraId="2AD41B38" w14:textId="77777777" w:rsidR="00CF3B79" w:rsidRDefault="00CF3B79">
      <w:pPr>
        <w:keepNext/>
        <w:spacing w:after="0" w:line="240" w:lineRule="auto"/>
        <w:ind w:left="0" w:hanging="2"/>
        <w:rPr>
          <w:highlight w:val="white"/>
        </w:rPr>
      </w:pPr>
    </w:p>
    <w:p w14:paraId="2624F056" w14:textId="392A835F" w:rsidR="00CF3B79" w:rsidRDefault="009E1631" w:rsidP="003E2C24">
      <w:pPr>
        <w:keepNext/>
        <w:spacing w:after="0" w:line="240" w:lineRule="auto"/>
        <w:ind w:leftChars="1030" w:left="2268" w:hanging="2"/>
        <w:rPr>
          <w:sz w:val="20"/>
          <w:szCs w:val="20"/>
          <w:highlight w:val="white"/>
        </w:rPr>
      </w:pPr>
      <w:r>
        <w:rPr>
          <w:sz w:val="20"/>
          <w:szCs w:val="20"/>
          <w:highlight w:val="white"/>
        </w:rPr>
        <w:t>T</w:t>
      </w:r>
      <w:r w:rsidR="00A84A7B">
        <w:rPr>
          <w:sz w:val="20"/>
          <w:szCs w:val="20"/>
          <w:highlight w:val="white"/>
        </w:rPr>
        <w:t xml:space="preserve">alvez a revelação mais importante da pandemia da COVID-19 seja o quão despreparado e mal equipado está o setor educacional em todo o mundo para a interrupção de suas operações educacionais e seu principal modelo de negócios (NAIDU, 2021, p. 327). </w:t>
      </w:r>
    </w:p>
    <w:p w14:paraId="7224E789" w14:textId="77777777" w:rsidR="00CF3B79" w:rsidRDefault="00CF3B79">
      <w:pPr>
        <w:keepNext/>
        <w:spacing w:after="0" w:line="240" w:lineRule="auto"/>
        <w:ind w:left="0" w:hanging="2"/>
        <w:rPr>
          <w:highlight w:val="white"/>
        </w:rPr>
      </w:pPr>
    </w:p>
    <w:p w14:paraId="0CD359E0" w14:textId="77777777" w:rsidR="00CF3B79" w:rsidRDefault="00A84A7B">
      <w:pPr>
        <w:keepNext/>
        <w:spacing w:after="0" w:line="240" w:lineRule="auto"/>
        <w:ind w:left="0" w:hanging="2"/>
        <w:rPr>
          <w:highlight w:val="white"/>
        </w:rPr>
      </w:pPr>
      <w:r>
        <w:rPr>
          <w:highlight w:val="white"/>
        </w:rPr>
        <w:t xml:space="preserve">A pós-pandemia catalisou discussões acerca do papel da educação </w:t>
      </w:r>
      <w:r>
        <w:rPr>
          <w:i/>
          <w:highlight w:val="white"/>
        </w:rPr>
        <w:t>on-line</w:t>
      </w:r>
      <w:r>
        <w:rPr>
          <w:highlight w:val="white"/>
        </w:rPr>
        <w:t xml:space="preserve"> e híbrida no delineamento do futuro da educação formal. Antes desse contexto, a EaD era vista como uma solução para ampliar o acesso à educação para aqueles impossibilitados de frequentar o ensino presencial tradicional, dada a sua flexibilidade (BERGE, 2022). Durante a crise sanitária, emergiram novas formas de interação entre alunos, professores e recursos educacionais, embora o acesso a tecnologias digitais continue a ser um desafio global. Enquanto alguns autores argumentam que a aprendizagem </w:t>
      </w:r>
      <w:r>
        <w:rPr>
          <w:i/>
          <w:highlight w:val="white"/>
        </w:rPr>
        <w:t>on-line</w:t>
      </w:r>
      <w:r>
        <w:rPr>
          <w:highlight w:val="white"/>
        </w:rPr>
        <w:t xml:space="preserve"> nunca atenderá plenamente às expectativas dos estudantes, outros, defendem que ela representará o novo normal, integrando avanços como realidade virtual, inteligência artificial e sistemas de mídia social 3D (BERGE, 2022). No entanto, o custo elevado para implementar essas tecnologias representa uma barreira significativa, especialmente para instituições com restrições orçamentárias, limitando sua adoção em larga escala (BERGE, 2022).</w:t>
      </w:r>
    </w:p>
    <w:p w14:paraId="232B9775" w14:textId="77777777" w:rsidR="00CF3B79" w:rsidRDefault="00CF3B79">
      <w:pPr>
        <w:keepNext/>
        <w:spacing w:after="0" w:line="240" w:lineRule="auto"/>
        <w:ind w:left="0" w:hanging="2"/>
        <w:rPr>
          <w:highlight w:val="white"/>
        </w:rPr>
      </w:pPr>
    </w:p>
    <w:p w14:paraId="5A5E1601" w14:textId="77777777" w:rsidR="00CF3B79" w:rsidRDefault="00A84A7B">
      <w:pPr>
        <w:keepNext/>
        <w:spacing w:after="0" w:line="240" w:lineRule="auto"/>
        <w:ind w:left="0" w:hanging="2"/>
        <w:rPr>
          <w:highlight w:val="white"/>
        </w:rPr>
      </w:pPr>
      <w:r>
        <w:rPr>
          <w:highlight w:val="white"/>
        </w:rPr>
        <w:t>É importante destacar que a pandemia também impactou a EaD, as instituições que ofertavam essa modalidade de ensino promoveram neste período uma incorporação tecnológica significativa em seus processos educacionais, transformando-se em estruturas mais complexas e adaptadas às demandas emergentes (SILVA; BEHAR, 2022). Essa evolução foi acompanhada pela formulação de novas metas educacionais, voltadas para a superação dos desafios impostos pela crise sanitária, bem como pela proposição de mudanças que ampliaram as possibilidades de aprendizagem mediada por tecnologia (SILVA; BEHAR, 2022).</w:t>
      </w:r>
    </w:p>
    <w:p w14:paraId="667F0E89" w14:textId="77777777" w:rsidR="00CF3B79" w:rsidRDefault="00CF3B79">
      <w:pPr>
        <w:keepNext/>
        <w:spacing w:after="0" w:line="240" w:lineRule="auto"/>
        <w:ind w:left="0" w:hanging="2"/>
        <w:rPr>
          <w:highlight w:val="white"/>
        </w:rPr>
      </w:pPr>
    </w:p>
    <w:p w14:paraId="335D865F" w14:textId="77777777" w:rsidR="00CF3B79" w:rsidRDefault="00A84A7B" w:rsidP="003D3793">
      <w:pPr>
        <w:keepNext/>
        <w:spacing w:after="0" w:line="240" w:lineRule="auto"/>
        <w:ind w:leftChars="0" w:left="2" w:hanging="2"/>
        <w:rPr>
          <w:highlight w:val="white"/>
        </w:rPr>
      </w:pPr>
      <w:r>
        <w:rPr>
          <w:highlight w:val="white"/>
        </w:rPr>
        <w:t>Assim como na EaD, no ERE, o professor assume o papel de parceiro do estudante no processo de construção do conhecimento (BELLONI, 2006). Essa dinâmica implica a transformação do docente de uma figura individual para uma entidade coletiva, em que o foco é deslocado do ensino para a aprendizagem, promovendo uma abordagem mais centrada no estudante e em sua autonomia no processo educacional. Essa interação se torna essencial para promover a construção de conhecimentos significativos e assegurar que os objetivos educacionais sejam plenamente alcançados. O processo avaliativo assume, portanto, características específicas, decorrentes da distância física entre educador e educando.</w:t>
      </w:r>
    </w:p>
    <w:p w14:paraId="25F8B3DE" w14:textId="77777777" w:rsidR="00CF3B79" w:rsidRDefault="00CF3B79" w:rsidP="003D3793">
      <w:pPr>
        <w:keepNext/>
        <w:pBdr>
          <w:top w:val="nil"/>
          <w:left w:val="nil"/>
          <w:bottom w:val="nil"/>
          <w:right w:val="nil"/>
          <w:between w:val="nil"/>
        </w:pBdr>
        <w:spacing w:after="0" w:line="240" w:lineRule="auto"/>
        <w:ind w:leftChars="0" w:left="3" w:hanging="3"/>
        <w:rPr>
          <w:b/>
          <w:sz w:val="28"/>
          <w:szCs w:val="28"/>
        </w:rPr>
      </w:pPr>
    </w:p>
    <w:p w14:paraId="51191ED1" w14:textId="0A73126C" w:rsidR="00CF3B79" w:rsidRDefault="003D3793" w:rsidP="003D3793">
      <w:pPr>
        <w:keepNext/>
        <w:pBdr>
          <w:top w:val="nil"/>
          <w:left w:val="nil"/>
          <w:bottom w:val="nil"/>
          <w:right w:val="nil"/>
          <w:between w:val="nil"/>
        </w:pBdr>
        <w:spacing w:after="0" w:line="240" w:lineRule="auto"/>
        <w:ind w:leftChars="0" w:left="3" w:hanging="3"/>
        <w:rPr>
          <w:b/>
          <w:sz w:val="28"/>
          <w:szCs w:val="28"/>
        </w:rPr>
      </w:pPr>
      <w:r>
        <w:rPr>
          <w:b/>
          <w:color w:val="000000"/>
          <w:sz w:val="28"/>
          <w:szCs w:val="28"/>
        </w:rPr>
        <w:t xml:space="preserve">3. </w:t>
      </w:r>
      <w:r w:rsidR="00A84A7B">
        <w:rPr>
          <w:b/>
          <w:color w:val="000000"/>
          <w:sz w:val="28"/>
          <w:szCs w:val="28"/>
        </w:rPr>
        <w:t>Avaliação na Ea</w:t>
      </w:r>
      <w:r w:rsidR="00A84A7B">
        <w:rPr>
          <w:b/>
          <w:sz w:val="28"/>
          <w:szCs w:val="28"/>
        </w:rPr>
        <w:t>D</w:t>
      </w:r>
    </w:p>
    <w:p w14:paraId="4BC02997" w14:textId="77777777" w:rsidR="00CF3B79" w:rsidRDefault="00CF3B79" w:rsidP="003D3793">
      <w:pPr>
        <w:keepNext/>
        <w:pBdr>
          <w:top w:val="nil"/>
          <w:left w:val="nil"/>
          <w:bottom w:val="nil"/>
          <w:right w:val="nil"/>
          <w:between w:val="nil"/>
        </w:pBdr>
        <w:spacing w:after="0" w:line="240" w:lineRule="auto"/>
        <w:ind w:leftChars="0" w:left="2" w:hanging="2"/>
      </w:pPr>
    </w:p>
    <w:p w14:paraId="2D73BCFF" w14:textId="1028C086" w:rsidR="00CF3B79" w:rsidRDefault="00A84A7B" w:rsidP="003D3793">
      <w:pPr>
        <w:keepNext/>
        <w:spacing w:after="0" w:line="240" w:lineRule="auto"/>
        <w:ind w:leftChars="0" w:left="2" w:hanging="2"/>
      </w:pPr>
      <w:r>
        <w:t xml:space="preserve">Habitualmente, a avaliação é vista como um instrumento sancionador e qualificador, em que o sujeito da avaliação é exclusivamente o aluno, e o objeto são as aprendizagens realizadas segundo determinados objetivos mínimos. Contudo, há muito tempo, tanto a literatura pedagógica, quanto às reformas educacionais, propõem outras formas de entender a avaliação que não se limitam apenas aos resultados obtidos pelos alunos. </w:t>
      </w:r>
    </w:p>
    <w:p w14:paraId="5BB3838F" w14:textId="77777777" w:rsidR="003D3793" w:rsidRDefault="00A84A7B">
      <w:pPr>
        <w:keepNext/>
        <w:spacing w:after="0" w:line="240" w:lineRule="auto"/>
        <w:ind w:left="0" w:hanging="2"/>
      </w:pPr>
      <w:r>
        <w:t>Para Luckesi (2005)</w:t>
      </w:r>
      <w:r w:rsidR="003D3793">
        <w:t>,</w:t>
      </w:r>
    </w:p>
    <w:p w14:paraId="2CB4B5E3" w14:textId="77777777" w:rsidR="003D3793" w:rsidRDefault="003D3793">
      <w:pPr>
        <w:keepNext/>
        <w:spacing w:after="0" w:line="240" w:lineRule="auto"/>
        <w:ind w:left="0" w:hanging="2"/>
      </w:pPr>
    </w:p>
    <w:p w14:paraId="2ADFCC45" w14:textId="6C280DA4" w:rsidR="003D3793" w:rsidRDefault="009E1631" w:rsidP="003D3793">
      <w:pPr>
        <w:keepNext/>
        <w:spacing w:after="0" w:line="240" w:lineRule="auto"/>
        <w:ind w:leftChars="1030" w:left="2268" w:hanging="2"/>
        <w:rPr>
          <w:sz w:val="20"/>
        </w:rPr>
      </w:pPr>
      <w:r>
        <w:rPr>
          <w:sz w:val="20"/>
        </w:rPr>
        <w:t>N</w:t>
      </w:r>
      <w:r w:rsidR="00A84A7B" w:rsidRPr="003D3793">
        <w:rPr>
          <w:sz w:val="20"/>
        </w:rPr>
        <w:t xml:space="preserve">a avaliação nós não precisamos julgar, necessitamos isto sim, de diagnosticar, tendo em vista encontrar soluções mais adequadas e mais satisfatórias para os </w:t>
      </w:r>
      <w:r w:rsidR="00A84A7B" w:rsidRPr="003D3793">
        <w:rPr>
          <w:sz w:val="20"/>
        </w:rPr>
        <w:lastRenderedPageBreak/>
        <w:t xml:space="preserve">impasses e dificuldades. Para isso, não é necessário nem ameaça, nem castigo, mas sim acolhimento e confrontação amorosa (LUCKESI, 2005, p. 33). </w:t>
      </w:r>
    </w:p>
    <w:p w14:paraId="7A265C6D" w14:textId="77777777" w:rsidR="003D3793" w:rsidRPr="003D3793" w:rsidRDefault="003D3793" w:rsidP="003D3793">
      <w:pPr>
        <w:keepNext/>
        <w:spacing w:after="0" w:line="240" w:lineRule="auto"/>
        <w:ind w:leftChars="1030" w:left="2268" w:hanging="2"/>
        <w:rPr>
          <w:sz w:val="20"/>
        </w:rPr>
      </w:pPr>
    </w:p>
    <w:p w14:paraId="4C2654E8" w14:textId="66AC46D6" w:rsidR="00CF3B79" w:rsidRDefault="00A84A7B">
      <w:pPr>
        <w:keepNext/>
        <w:spacing w:after="0" w:line="240" w:lineRule="auto"/>
        <w:ind w:left="0" w:hanging="2"/>
      </w:pPr>
      <w:r>
        <w:t xml:space="preserve">Nessa linha de raciocínio, Perrenoud (1998) coloca que a avaliação não deve ser um mecanismo de exclusão ou seleção, mas uma ferramenta para compreender e melhorar a aprendizagem. Demo (2008) corrobora defendendo que “a avaliação deve ser processual, contínua e integrada, permitindo uma análise crítica e reflexiva do desenvolvimento do educando”. </w:t>
      </w:r>
    </w:p>
    <w:p w14:paraId="7472DBA8" w14:textId="77777777" w:rsidR="00EA141E" w:rsidRDefault="00EA141E">
      <w:pPr>
        <w:keepNext/>
        <w:spacing w:after="0" w:line="240" w:lineRule="auto"/>
        <w:ind w:left="0" w:hanging="2"/>
      </w:pPr>
    </w:p>
    <w:p w14:paraId="517773B5" w14:textId="38AE5C5D" w:rsidR="00CF3B79" w:rsidRDefault="00A84A7B">
      <w:pPr>
        <w:widowControl w:val="0"/>
        <w:spacing w:after="0" w:line="240" w:lineRule="auto"/>
        <w:ind w:left="0" w:hanging="2"/>
      </w:pPr>
      <w:r>
        <w:t>Fatores como o processo individual de aprendizagem, o progresso pessoal e o processo coletivo de ensino-aprendizagem surgem como dimensões importantes</w:t>
      </w:r>
      <w:r w:rsidR="003D3793">
        <w:t>, pois</w:t>
      </w:r>
      <w:r>
        <w:t>, conforme Zabala (1998), o objetivo principal da avaliação é o aperfeiçoamento da prática educativa, buscando que todos os alunos atinjam o maior grau de competências de acordo com suas possibilidades. Este autor propõe que a avaliação, em todos os aspectos, seja menos centrada em classificações e mais voltada a orientar o processo de ensino-aprendizagem, ajudando os alunos a avançarem em seus conhecimentos e competências.</w:t>
      </w:r>
    </w:p>
    <w:p w14:paraId="3EF298D3" w14:textId="77777777" w:rsidR="00EA141E" w:rsidRDefault="00EA141E">
      <w:pPr>
        <w:widowControl w:val="0"/>
        <w:spacing w:after="0" w:line="240" w:lineRule="auto"/>
        <w:ind w:left="0" w:hanging="2"/>
      </w:pPr>
    </w:p>
    <w:p w14:paraId="59A5EC08" w14:textId="77777777" w:rsidR="00CF3B79" w:rsidRDefault="00A84A7B">
      <w:pPr>
        <w:widowControl w:val="0"/>
        <w:spacing w:after="0" w:line="240" w:lineRule="auto"/>
        <w:ind w:left="0" w:hanging="2"/>
      </w:pPr>
      <w:r>
        <w:t>O processo avaliativo na EaD é tão complexo quanto na modalidade presencial, e pode ser melhor compreendido por meio da Figura 1, que é um mapa conceitual que organiza seus elementos-chave com intuito de facilitar a visualização das ideias e fornecer uma melhor compreensão dos conceitos.</w:t>
      </w:r>
    </w:p>
    <w:p w14:paraId="4D5CC48C" w14:textId="77777777" w:rsidR="00CF3B79" w:rsidRDefault="00CF3B79">
      <w:pPr>
        <w:widowControl w:val="0"/>
        <w:spacing w:after="0" w:line="240" w:lineRule="auto"/>
        <w:ind w:left="0" w:hanging="2"/>
      </w:pPr>
    </w:p>
    <w:p w14:paraId="7AED204C" w14:textId="77777777" w:rsidR="00CF3B79" w:rsidRDefault="00A84A7B">
      <w:pPr>
        <w:widowControl w:val="0"/>
        <w:spacing w:after="0" w:line="240" w:lineRule="auto"/>
        <w:ind w:left="0" w:hanging="2"/>
        <w:jc w:val="center"/>
      </w:pPr>
      <w:r>
        <w:t>Figura 1 - Mapa Conceitual Avaliação na EaD</w:t>
      </w:r>
    </w:p>
    <w:p w14:paraId="75FD03F5" w14:textId="0EE5B131" w:rsidR="00CF3B79" w:rsidRDefault="003E2C24">
      <w:pPr>
        <w:keepNext/>
        <w:spacing w:after="0" w:line="240" w:lineRule="auto"/>
        <w:ind w:left="0" w:hanging="2"/>
      </w:pPr>
      <w:r>
        <w:rPr>
          <w:noProof/>
        </w:rPr>
        <w:drawing>
          <wp:inline distT="0" distB="0" distL="0" distR="0" wp14:anchorId="1CCB5103" wp14:editId="08F4283B">
            <wp:extent cx="6120765" cy="3886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10 at 11.01.47.jpeg"/>
                    <pic:cNvPicPr/>
                  </pic:nvPicPr>
                  <pic:blipFill>
                    <a:blip r:embed="rId13">
                      <a:extLst>
                        <a:ext uri="{28A0092B-C50C-407E-A947-70E740481C1C}">
                          <a14:useLocalDpi xmlns:a14="http://schemas.microsoft.com/office/drawing/2010/main" val="0"/>
                        </a:ext>
                      </a:extLst>
                    </a:blip>
                    <a:stretch>
                      <a:fillRect/>
                    </a:stretch>
                  </pic:blipFill>
                  <pic:spPr>
                    <a:xfrm>
                      <a:off x="0" y="0"/>
                      <a:ext cx="6120765" cy="3886200"/>
                    </a:xfrm>
                    <a:prstGeom prst="rect">
                      <a:avLst/>
                    </a:prstGeom>
                  </pic:spPr>
                </pic:pic>
              </a:graphicData>
            </a:graphic>
          </wp:inline>
        </w:drawing>
      </w:r>
    </w:p>
    <w:p w14:paraId="068DD40E" w14:textId="77777777" w:rsidR="00CF3B79" w:rsidRDefault="00A84A7B">
      <w:pPr>
        <w:widowControl w:val="0"/>
        <w:spacing w:after="0" w:line="240" w:lineRule="auto"/>
        <w:ind w:left="0" w:hanging="2"/>
        <w:jc w:val="center"/>
      </w:pPr>
      <w:r>
        <w:t>Fonte: Os autores (2024)</w:t>
      </w:r>
    </w:p>
    <w:p w14:paraId="0A0CCEEB" w14:textId="77777777" w:rsidR="00CF3B79" w:rsidRDefault="00CF3B79">
      <w:pPr>
        <w:widowControl w:val="0"/>
        <w:spacing w:after="0" w:line="240" w:lineRule="auto"/>
        <w:ind w:left="0" w:hanging="2"/>
        <w:jc w:val="center"/>
      </w:pPr>
    </w:p>
    <w:p w14:paraId="286AB8D5" w14:textId="6ED49698" w:rsidR="00CF3B79" w:rsidRDefault="00A84A7B">
      <w:pPr>
        <w:widowControl w:val="0"/>
        <w:spacing w:after="0" w:line="240" w:lineRule="auto"/>
        <w:ind w:left="0" w:hanging="2"/>
      </w:pPr>
      <w:r>
        <w:t>Conforme a Figura 1 assinala, são sete aspectos do processo avaliativo na EaD que se deve ater. O primeiro, na cor azul claro, são os tipos de avaliação, dentre os quais destaca-se a diagnóstica, formativa, somativa, autoavaliação, que promove avaliação por pares. Depois, na cor bege, tem-se os métodos, como provas online, trabalhos escritos, fóruns de discussão, como portfólios. Na sequência, na cor rosa, tem-se os critérios de avaliação, sendo que Bloom (1956) é referência para o domínio de conhecimento, enquanto Perrenoud (1998) discute a integração de competências. Moore (1993) aborda a importância da participação em ambientes virtuais.  No cinza</w:t>
      </w:r>
      <w:r w:rsidR="003D3793">
        <w:t xml:space="preserve">, </w:t>
      </w:r>
      <w:r>
        <w:t xml:space="preserve">se tem </w:t>
      </w:r>
      <w:r>
        <w:lastRenderedPageBreak/>
        <w:t xml:space="preserve">Ferramentas como </w:t>
      </w:r>
      <w:r w:rsidRPr="003D3793">
        <w:rPr>
          <w:i/>
        </w:rPr>
        <w:t>Moodle</w:t>
      </w:r>
      <w:r>
        <w:t xml:space="preserve"> e </w:t>
      </w:r>
      <w:r w:rsidRPr="003D3793">
        <w:rPr>
          <w:i/>
        </w:rPr>
        <w:t>Blackboard</w:t>
      </w:r>
      <w:r>
        <w:t>, demonstradas por Martínez (2011), facilitam a aplicação de avaliações, e sistemas de gestão de avaliação, como descritos por Siemens (2013) facilitam o acompanhamento. Os desafios que estão na cor verde claro incluem garantir a integridade acadêmica, conforme Rowe (2004), manter o engajamento e garantir acessibilidade, discutidos por Alves e Lima (2015). Na cor rosê, temos as boas práticas, como clareza nos critérios (Brookhart, 2013).</w:t>
      </w:r>
    </w:p>
    <w:p w14:paraId="21418458" w14:textId="77777777" w:rsidR="00CF3B79" w:rsidRDefault="00CF3B79">
      <w:pPr>
        <w:widowControl w:val="0"/>
        <w:spacing w:after="0" w:line="240" w:lineRule="auto"/>
        <w:ind w:left="0" w:hanging="2"/>
      </w:pPr>
    </w:p>
    <w:p w14:paraId="697EE9F3" w14:textId="77777777" w:rsidR="00CF3B79" w:rsidRDefault="00A84A7B">
      <w:pPr>
        <w:widowControl w:val="0"/>
        <w:pBdr>
          <w:top w:val="nil"/>
          <w:left w:val="nil"/>
          <w:bottom w:val="nil"/>
          <w:right w:val="nil"/>
          <w:between w:val="nil"/>
        </w:pBdr>
        <w:spacing w:line="240" w:lineRule="auto"/>
        <w:ind w:left="1" w:hanging="3"/>
        <w:rPr>
          <w:b/>
          <w:sz w:val="28"/>
          <w:szCs w:val="28"/>
        </w:rPr>
      </w:pPr>
      <w:r>
        <w:rPr>
          <w:b/>
          <w:sz w:val="28"/>
          <w:szCs w:val="28"/>
        </w:rPr>
        <w:t>4 Metodologia</w:t>
      </w:r>
    </w:p>
    <w:p w14:paraId="44E20224" w14:textId="77777777" w:rsidR="00CF3B79" w:rsidRDefault="00A84A7B" w:rsidP="003E2C24">
      <w:pPr>
        <w:widowControl w:val="0"/>
        <w:spacing w:after="0" w:line="240" w:lineRule="auto"/>
        <w:ind w:leftChars="0" w:left="0" w:firstLineChars="0" w:firstLine="0"/>
      </w:pPr>
      <w:r>
        <w:t>A presente pesquisa tem uma abordagem qualitativa e foi realizada em dezembro de 2024. Sendo do tipo descritiva, trata-se de uma revisão de literatura, que teve como instrumento de pesquisa o levantamento de referências teóricas já analisadas e publicadas (FONSECA, 2002) em periódicos brasileiros, gratuitos, cujo foco principal é a EaD, constantes na lista da plataforma Sucupira do Ministério da Educação (MEC).</w:t>
      </w:r>
    </w:p>
    <w:p w14:paraId="04F08A9E" w14:textId="77777777" w:rsidR="00EA141E" w:rsidRDefault="00EA141E" w:rsidP="003E2C24">
      <w:pPr>
        <w:widowControl w:val="0"/>
        <w:spacing w:after="0" w:line="240" w:lineRule="auto"/>
        <w:ind w:leftChars="0" w:left="0" w:firstLineChars="0" w:firstLine="0"/>
      </w:pPr>
    </w:p>
    <w:p w14:paraId="0600DCEA" w14:textId="32D728BB" w:rsidR="00CF3B79" w:rsidRDefault="00A84A7B" w:rsidP="003E2C24">
      <w:pPr>
        <w:keepNext/>
        <w:spacing w:after="0" w:line="240" w:lineRule="auto"/>
        <w:ind w:leftChars="0" w:left="0" w:firstLineChars="0" w:firstLine="0"/>
      </w:pPr>
      <w:r>
        <w:t>Iniciou-se a seleção dos periódicos levantados na aba Qualis periódicos da plataforma Sucupira, os periódicos do quadriênio 2013-2016, da área de avaliação da Educação. Na sequência, foi aberta cada uma das Classificações dos periódicos da plataforma (A1, A2, B1, B2, B3, B4, B5 e C), a fim de identificar aqueles com o foco e escopo na EaD. Analogamente a pesquisa de Grossi, Giffoni e Lopes (2024) constatou-se a existência de 4.202 periódicos, dos quais apenas 10 eram nacionais e tinham como foco e escopo a EaD, relacionados na Tabela 1.</w:t>
      </w:r>
    </w:p>
    <w:p w14:paraId="4C8004BC" w14:textId="77777777" w:rsidR="00EA141E" w:rsidRDefault="00EA141E" w:rsidP="003E2C24">
      <w:pPr>
        <w:keepNext/>
        <w:spacing w:after="0" w:line="240" w:lineRule="auto"/>
        <w:ind w:leftChars="0" w:left="0" w:firstLineChars="0" w:firstLine="0"/>
      </w:pPr>
    </w:p>
    <w:p w14:paraId="6A27AF6F" w14:textId="77777777" w:rsidR="00CF3B79" w:rsidRDefault="00A84A7B" w:rsidP="003E2C24">
      <w:pPr>
        <w:widowControl w:val="0"/>
        <w:spacing w:after="0" w:line="240" w:lineRule="auto"/>
        <w:ind w:leftChars="0" w:left="0" w:firstLineChars="0" w:firstLine="0"/>
      </w:pPr>
      <w:r>
        <w:t>Considerando o objetivo desta pesquisa, dos volumes publicados por estes periódicos, aqui é de particular interesse aqueles dos últimos 5 anos, ou seja, de 2020, ano de início da pandemia, até o mês de dezembro de 2024, momento de execução desta pesquisa. Logo, tendo como métrica este recorte temporal, realizou-se um levantamento dos artigos que tinham como foco a avaliação, apresentado na Tabela 1. Foram selecionados os artigos que tinham a palavra “avaliação” em seu título ou nas palavras-chave e, quando o título do artigo indicava qualquer possibilidade desse aspecto ter sido abordado, o artigo foi aberto e seu resumo lido a fim de averiguar se o mesmo contemplou qualquer aspecto da avaliação.</w:t>
      </w:r>
    </w:p>
    <w:p w14:paraId="0F821888" w14:textId="77777777" w:rsidR="00CF3B79" w:rsidRDefault="00CF3B79">
      <w:pPr>
        <w:widowControl w:val="0"/>
        <w:spacing w:after="0" w:line="240" w:lineRule="auto"/>
        <w:ind w:left="0" w:hanging="2"/>
      </w:pPr>
    </w:p>
    <w:p w14:paraId="0CF3DFC4" w14:textId="77777777" w:rsidR="00CF3B79" w:rsidRDefault="00A84A7B">
      <w:pPr>
        <w:widowControl w:val="0"/>
        <w:spacing w:after="0" w:line="240" w:lineRule="auto"/>
        <w:ind w:left="0" w:hanging="2"/>
        <w:jc w:val="center"/>
      </w:pPr>
      <w:r>
        <w:t>Tabela 1- Artigos publicados em periódicos nacionais: total e com foco na avaliação</w:t>
      </w:r>
    </w:p>
    <w:tbl>
      <w:tblPr>
        <w:tblStyle w:val="a7"/>
        <w:tblpPr w:leftFromText="141" w:rightFromText="141" w:vertAnchor="text" w:tblpX="205" w:tblpY="1"/>
        <w:tblW w:w="922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70"/>
        <w:gridCol w:w="1701"/>
        <w:gridCol w:w="1857"/>
      </w:tblGrid>
      <w:tr w:rsidR="00CF3B79" w14:paraId="0E619933" w14:textId="77777777">
        <w:trPr>
          <w:trHeight w:val="231"/>
        </w:trPr>
        <w:tc>
          <w:tcPr>
            <w:tcW w:w="5670" w:type="dxa"/>
            <w:vMerge w:val="restart"/>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02DC2B30" w14:textId="77777777" w:rsidR="00CF3B79" w:rsidRDefault="00CF3B79">
            <w:pPr>
              <w:widowControl w:val="0"/>
              <w:spacing w:after="0" w:line="240" w:lineRule="auto"/>
              <w:ind w:left="0" w:hanging="2"/>
              <w:jc w:val="center"/>
              <w:rPr>
                <w:sz w:val="20"/>
                <w:szCs w:val="20"/>
              </w:rPr>
            </w:pPr>
          </w:p>
          <w:p w14:paraId="537180C4" w14:textId="77777777" w:rsidR="00CF3B79" w:rsidRDefault="00A84A7B">
            <w:pPr>
              <w:widowControl w:val="0"/>
              <w:spacing w:after="0" w:line="240" w:lineRule="auto"/>
              <w:ind w:left="0" w:hanging="2"/>
              <w:jc w:val="center"/>
              <w:rPr>
                <w:sz w:val="20"/>
                <w:szCs w:val="20"/>
              </w:rPr>
            </w:pPr>
            <w:r>
              <w:rPr>
                <w:sz w:val="20"/>
                <w:szCs w:val="20"/>
              </w:rPr>
              <w:t>PERIÓDICO</w:t>
            </w:r>
          </w:p>
        </w:tc>
        <w:tc>
          <w:tcPr>
            <w:tcW w:w="3558" w:type="dxa"/>
            <w:gridSpan w:val="2"/>
            <w:tcBorders>
              <w:top w:val="single" w:sz="5" w:space="0" w:color="000000"/>
              <w:left w:val="nil"/>
              <w:bottom w:val="single" w:sz="5" w:space="0" w:color="000000"/>
              <w:right w:val="nil"/>
            </w:tcBorders>
            <w:tcMar>
              <w:top w:w="0" w:type="dxa"/>
              <w:left w:w="40" w:type="dxa"/>
              <w:bottom w:w="0" w:type="dxa"/>
              <w:right w:w="40" w:type="dxa"/>
            </w:tcMar>
            <w:vAlign w:val="center"/>
          </w:tcPr>
          <w:p w14:paraId="4465BF1D" w14:textId="77777777" w:rsidR="00CF3B79" w:rsidRDefault="00A84A7B">
            <w:pPr>
              <w:widowControl w:val="0"/>
              <w:spacing w:after="0" w:line="240" w:lineRule="auto"/>
              <w:ind w:left="0" w:hanging="2"/>
              <w:jc w:val="center"/>
              <w:rPr>
                <w:sz w:val="20"/>
                <w:szCs w:val="20"/>
              </w:rPr>
            </w:pPr>
            <w:r>
              <w:rPr>
                <w:sz w:val="20"/>
                <w:szCs w:val="20"/>
              </w:rPr>
              <w:t>ARTIGOS PUBLICADOS 2020 A 2024</w:t>
            </w:r>
          </w:p>
        </w:tc>
      </w:tr>
      <w:tr w:rsidR="00CF3B79" w14:paraId="4F23C9F7" w14:textId="77777777">
        <w:trPr>
          <w:trHeight w:val="34"/>
        </w:trPr>
        <w:tc>
          <w:tcPr>
            <w:tcW w:w="5670" w:type="dxa"/>
            <w:vMerge/>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513EEEF3" w14:textId="77777777" w:rsidR="00CF3B79" w:rsidRDefault="00CF3B79">
            <w:pPr>
              <w:widowControl w:val="0"/>
              <w:pBdr>
                <w:top w:val="nil"/>
                <w:left w:val="nil"/>
                <w:bottom w:val="nil"/>
                <w:right w:val="nil"/>
                <w:between w:val="nil"/>
              </w:pBdr>
              <w:spacing w:after="0" w:line="276" w:lineRule="auto"/>
              <w:ind w:left="0" w:hanging="2"/>
              <w:jc w:val="left"/>
              <w:rPr>
                <w:sz w:val="20"/>
                <w:szCs w:val="20"/>
              </w:rPr>
            </w:pP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661CDAB" w14:textId="77777777" w:rsidR="00CF3B79" w:rsidRDefault="00A84A7B">
            <w:pPr>
              <w:widowControl w:val="0"/>
              <w:spacing w:after="0" w:line="240" w:lineRule="auto"/>
              <w:ind w:left="0" w:hanging="2"/>
              <w:jc w:val="center"/>
              <w:rPr>
                <w:sz w:val="20"/>
                <w:szCs w:val="20"/>
              </w:rPr>
            </w:pPr>
            <w:r>
              <w:rPr>
                <w:sz w:val="20"/>
                <w:szCs w:val="20"/>
              </w:rPr>
              <w:t>TOTAL</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211C20D2" w14:textId="77777777" w:rsidR="00CF3B79" w:rsidRDefault="00A84A7B">
            <w:pPr>
              <w:widowControl w:val="0"/>
              <w:spacing w:after="0" w:line="240" w:lineRule="auto"/>
              <w:ind w:left="0" w:hanging="2"/>
              <w:jc w:val="center"/>
              <w:rPr>
                <w:sz w:val="20"/>
                <w:szCs w:val="20"/>
              </w:rPr>
            </w:pPr>
            <w:r>
              <w:rPr>
                <w:sz w:val="20"/>
                <w:szCs w:val="20"/>
              </w:rPr>
              <w:t>FOCO AVALIAÇÃO</w:t>
            </w:r>
          </w:p>
        </w:tc>
      </w:tr>
      <w:tr w:rsidR="00CF3B79" w14:paraId="3EF554DC"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2B07F2FB" w14:textId="77777777" w:rsidR="00CF3B79" w:rsidRDefault="00A84A7B">
            <w:pPr>
              <w:widowControl w:val="0"/>
              <w:spacing w:after="0" w:line="240" w:lineRule="auto"/>
              <w:ind w:left="0" w:hanging="2"/>
              <w:rPr>
                <w:sz w:val="20"/>
                <w:szCs w:val="20"/>
              </w:rPr>
            </w:pPr>
            <w:r>
              <w:rPr>
                <w:sz w:val="20"/>
                <w:szCs w:val="20"/>
              </w:rPr>
              <w:t>Paidéi@</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B015063" w14:textId="77777777" w:rsidR="00CF3B79" w:rsidRDefault="00A84A7B">
            <w:pPr>
              <w:widowControl w:val="0"/>
              <w:spacing w:after="0" w:line="240" w:lineRule="auto"/>
              <w:ind w:left="0" w:hanging="2"/>
              <w:jc w:val="center"/>
              <w:rPr>
                <w:sz w:val="20"/>
                <w:szCs w:val="20"/>
              </w:rPr>
            </w:pPr>
            <w:r>
              <w:rPr>
                <w:sz w:val="20"/>
                <w:szCs w:val="20"/>
              </w:rPr>
              <w:t>129</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2C75D190" w14:textId="77777777" w:rsidR="00CF3B79" w:rsidRDefault="00A84A7B">
            <w:pPr>
              <w:widowControl w:val="0"/>
              <w:spacing w:after="0" w:line="240" w:lineRule="auto"/>
              <w:ind w:left="0" w:hanging="2"/>
              <w:jc w:val="center"/>
              <w:rPr>
                <w:sz w:val="20"/>
                <w:szCs w:val="20"/>
              </w:rPr>
            </w:pPr>
            <w:r>
              <w:rPr>
                <w:sz w:val="20"/>
                <w:szCs w:val="20"/>
              </w:rPr>
              <w:t>5</w:t>
            </w:r>
          </w:p>
        </w:tc>
      </w:tr>
      <w:tr w:rsidR="00CF3B79" w14:paraId="31E9BF8B" w14:textId="77777777">
        <w:trPr>
          <w:trHeight w:val="496"/>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4C543B4" w14:textId="77777777" w:rsidR="00CF3B79" w:rsidRDefault="00A84A7B">
            <w:pPr>
              <w:widowControl w:val="0"/>
              <w:spacing w:after="0" w:line="240" w:lineRule="auto"/>
              <w:ind w:left="0" w:hanging="2"/>
              <w:rPr>
                <w:sz w:val="20"/>
                <w:szCs w:val="20"/>
              </w:rPr>
            </w:pPr>
            <w:r>
              <w:rPr>
                <w:sz w:val="20"/>
                <w:szCs w:val="20"/>
              </w:rPr>
              <w:t>Educação a Distância e Práticas Educativas Comunicacionais e Interculturais</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EC32AAD" w14:textId="77777777" w:rsidR="00CF3B79" w:rsidRDefault="00A84A7B">
            <w:pPr>
              <w:widowControl w:val="0"/>
              <w:spacing w:after="0" w:line="240" w:lineRule="auto"/>
              <w:ind w:left="0" w:hanging="2"/>
              <w:jc w:val="center"/>
              <w:rPr>
                <w:sz w:val="20"/>
                <w:szCs w:val="20"/>
              </w:rPr>
            </w:pPr>
            <w:r>
              <w:rPr>
                <w:sz w:val="20"/>
                <w:szCs w:val="20"/>
              </w:rPr>
              <w:t>145</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20492A55" w14:textId="77777777" w:rsidR="00CF3B79" w:rsidRDefault="00A84A7B">
            <w:pPr>
              <w:widowControl w:val="0"/>
              <w:spacing w:after="0" w:line="240" w:lineRule="auto"/>
              <w:ind w:left="0" w:hanging="2"/>
              <w:jc w:val="center"/>
              <w:rPr>
                <w:sz w:val="20"/>
                <w:szCs w:val="20"/>
              </w:rPr>
            </w:pPr>
            <w:r>
              <w:rPr>
                <w:sz w:val="20"/>
                <w:szCs w:val="20"/>
              </w:rPr>
              <w:t>1</w:t>
            </w:r>
          </w:p>
        </w:tc>
      </w:tr>
      <w:tr w:rsidR="00CF3B79" w14:paraId="765878CD"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F6607F7" w14:textId="77777777" w:rsidR="00CF3B79" w:rsidRDefault="00A84A7B">
            <w:pPr>
              <w:widowControl w:val="0"/>
              <w:spacing w:after="0" w:line="240" w:lineRule="auto"/>
              <w:ind w:left="0" w:hanging="2"/>
              <w:rPr>
                <w:sz w:val="20"/>
                <w:szCs w:val="20"/>
              </w:rPr>
            </w:pPr>
            <w:r>
              <w:rPr>
                <w:sz w:val="20"/>
                <w:szCs w:val="20"/>
              </w:rPr>
              <w:t>Revista Educação a Distância</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84C9215" w14:textId="77777777" w:rsidR="00CF3B79" w:rsidRDefault="00A84A7B">
            <w:pPr>
              <w:widowControl w:val="0"/>
              <w:spacing w:after="0" w:line="240" w:lineRule="auto"/>
              <w:ind w:left="0" w:hanging="2"/>
              <w:jc w:val="center"/>
              <w:rPr>
                <w:sz w:val="20"/>
                <w:szCs w:val="20"/>
              </w:rPr>
            </w:pPr>
            <w:r>
              <w:rPr>
                <w:sz w:val="20"/>
                <w:szCs w:val="20"/>
              </w:rPr>
              <w:t>52</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6C8CF323" w14:textId="77777777" w:rsidR="00CF3B79" w:rsidRDefault="00A84A7B">
            <w:pPr>
              <w:widowControl w:val="0"/>
              <w:spacing w:after="0" w:line="240" w:lineRule="auto"/>
              <w:ind w:left="0" w:hanging="2"/>
              <w:jc w:val="center"/>
              <w:rPr>
                <w:sz w:val="20"/>
                <w:szCs w:val="20"/>
              </w:rPr>
            </w:pPr>
            <w:r>
              <w:rPr>
                <w:sz w:val="20"/>
                <w:szCs w:val="20"/>
              </w:rPr>
              <w:t>3</w:t>
            </w:r>
          </w:p>
        </w:tc>
      </w:tr>
      <w:tr w:rsidR="00CF3B79" w14:paraId="7DAE60DE"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B1F50AD" w14:textId="77777777" w:rsidR="00CF3B79" w:rsidRDefault="00A84A7B">
            <w:pPr>
              <w:widowControl w:val="0"/>
              <w:spacing w:after="0" w:line="240" w:lineRule="auto"/>
              <w:ind w:left="0" w:hanging="2"/>
              <w:rPr>
                <w:sz w:val="20"/>
                <w:szCs w:val="20"/>
              </w:rPr>
            </w:pPr>
            <w:r>
              <w:rPr>
                <w:sz w:val="20"/>
                <w:szCs w:val="20"/>
              </w:rPr>
              <w:t>EmRede - Revista de Educação a Distância</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B66CE98" w14:textId="77777777" w:rsidR="00CF3B79" w:rsidRDefault="00A84A7B">
            <w:pPr>
              <w:widowControl w:val="0"/>
              <w:spacing w:after="0" w:line="240" w:lineRule="auto"/>
              <w:ind w:left="0" w:hanging="2"/>
              <w:jc w:val="center"/>
              <w:rPr>
                <w:sz w:val="20"/>
                <w:szCs w:val="20"/>
              </w:rPr>
            </w:pPr>
            <w:r>
              <w:rPr>
                <w:sz w:val="20"/>
                <w:szCs w:val="20"/>
              </w:rPr>
              <w:t>157</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72107D93" w14:textId="77777777" w:rsidR="00CF3B79" w:rsidRDefault="00A84A7B">
            <w:pPr>
              <w:widowControl w:val="0"/>
              <w:spacing w:after="0" w:line="240" w:lineRule="auto"/>
              <w:ind w:left="0" w:hanging="2"/>
              <w:jc w:val="center"/>
              <w:rPr>
                <w:sz w:val="20"/>
                <w:szCs w:val="20"/>
              </w:rPr>
            </w:pPr>
            <w:r>
              <w:rPr>
                <w:sz w:val="20"/>
                <w:szCs w:val="20"/>
              </w:rPr>
              <w:t>2</w:t>
            </w:r>
          </w:p>
        </w:tc>
      </w:tr>
      <w:tr w:rsidR="00CF3B79" w14:paraId="558EA8D8"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25C71737" w14:textId="77777777" w:rsidR="00CF3B79" w:rsidRDefault="00A84A7B">
            <w:pPr>
              <w:widowControl w:val="0"/>
              <w:spacing w:after="0" w:line="240" w:lineRule="auto"/>
              <w:ind w:left="0" w:hanging="2"/>
              <w:rPr>
                <w:sz w:val="20"/>
                <w:szCs w:val="20"/>
              </w:rPr>
            </w:pPr>
            <w:r>
              <w:rPr>
                <w:sz w:val="20"/>
                <w:szCs w:val="20"/>
              </w:rPr>
              <w:t>EAD &amp; Tecnologias Digitais na Educação</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1D2687A" w14:textId="77777777" w:rsidR="00CF3B79" w:rsidRDefault="00A84A7B">
            <w:pPr>
              <w:widowControl w:val="0"/>
              <w:spacing w:after="0" w:line="240" w:lineRule="auto"/>
              <w:ind w:left="0" w:hanging="2"/>
              <w:jc w:val="center"/>
              <w:rPr>
                <w:sz w:val="20"/>
                <w:szCs w:val="20"/>
              </w:rPr>
            </w:pPr>
            <w:r>
              <w:rPr>
                <w:sz w:val="20"/>
                <w:szCs w:val="20"/>
              </w:rPr>
              <w:t>105</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5FFF05CE" w14:textId="77777777" w:rsidR="00CF3B79" w:rsidRDefault="00A84A7B">
            <w:pPr>
              <w:widowControl w:val="0"/>
              <w:spacing w:after="0" w:line="240" w:lineRule="auto"/>
              <w:ind w:left="0" w:hanging="2"/>
              <w:jc w:val="center"/>
              <w:rPr>
                <w:sz w:val="20"/>
                <w:szCs w:val="20"/>
              </w:rPr>
            </w:pPr>
            <w:r>
              <w:rPr>
                <w:sz w:val="20"/>
                <w:szCs w:val="20"/>
              </w:rPr>
              <w:t>3</w:t>
            </w:r>
          </w:p>
        </w:tc>
      </w:tr>
      <w:tr w:rsidR="00CF3B79" w14:paraId="5C954970"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CF04DB8" w14:textId="77777777" w:rsidR="00CF3B79" w:rsidRDefault="00A84A7B">
            <w:pPr>
              <w:widowControl w:val="0"/>
              <w:spacing w:after="0" w:line="240" w:lineRule="auto"/>
              <w:ind w:left="0" w:hanging="2"/>
              <w:rPr>
                <w:sz w:val="20"/>
                <w:szCs w:val="20"/>
              </w:rPr>
            </w:pPr>
            <w:r>
              <w:rPr>
                <w:sz w:val="20"/>
                <w:szCs w:val="20"/>
              </w:rPr>
              <w:t>Inovação e formação (UNESP)</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09E2713A" w14:textId="77777777" w:rsidR="00CF3B79" w:rsidRDefault="00A84A7B">
            <w:pPr>
              <w:widowControl w:val="0"/>
              <w:spacing w:after="0" w:line="240" w:lineRule="auto"/>
              <w:ind w:left="0" w:hanging="2"/>
              <w:jc w:val="center"/>
              <w:rPr>
                <w:sz w:val="20"/>
                <w:szCs w:val="20"/>
              </w:rPr>
            </w:pPr>
            <w:r>
              <w:rPr>
                <w:sz w:val="20"/>
                <w:szCs w:val="20"/>
              </w:rPr>
              <w:t>9</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4F1E6854" w14:textId="77777777" w:rsidR="00CF3B79" w:rsidRDefault="00A84A7B">
            <w:pPr>
              <w:widowControl w:val="0"/>
              <w:spacing w:after="0" w:line="240" w:lineRule="auto"/>
              <w:ind w:left="0" w:hanging="2"/>
              <w:jc w:val="center"/>
              <w:rPr>
                <w:sz w:val="20"/>
                <w:szCs w:val="20"/>
              </w:rPr>
            </w:pPr>
            <w:r>
              <w:rPr>
                <w:sz w:val="20"/>
                <w:szCs w:val="20"/>
              </w:rPr>
              <w:t>0</w:t>
            </w:r>
          </w:p>
        </w:tc>
      </w:tr>
      <w:tr w:rsidR="00CF3B79" w14:paraId="67F3BE1F"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62F2F3E" w14:textId="77777777" w:rsidR="00CF3B79" w:rsidRDefault="00A84A7B">
            <w:pPr>
              <w:widowControl w:val="0"/>
              <w:spacing w:after="0" w:line="240" w:lineRule="auto"/>
              <w:ind w:left="0" w:hanging="2"/>
              <w:rPr>
                <w:sz w:val="20"/>
                <w:szCs w:val="20"/>
              </w:rPr>
            </w:pPr>
            <w:r>
              <w:rPr>
                <w:sz w:val="20"/>
                <w:szCs w:val="20"/>
              </w:rPr>
              <w:t>EAD em Foco - Revista de educação a distância</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B344A65" w14:textId="77777777" w:rsidR="00CF3B79" w:rsidRDefault="00A84A7B">
            <w:pPr>
              <w:widowControl w:val="0"/>
              <w:spacing w:after="0" w:line="240" w:lineRule="auto"/>
              <w:ind w:left="0" w:hanging="2"/>
              <w:jc w:val="center"/>
              <w:rPr>
                <w:sz w:val="20"/>
                <w:szCs w:val="20"/>
              </w:rPr>
            </w:pPr>
            <w:r>
              <w:rPr>
                <w:sz w:val="20"/>
                <w:szCs w:val="20"/>
              </w:rPr>
              <w:t>327</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6016DB9B" w14:textId="77777777" w:rsidR="00CF3B79" w:rsidRDefault="00A84A7B">
            <w:pPr>
              <w:widowControl w:val="0"/>
              <w:spacing w:after="0" w:line="240" w:lineRule="auto"/>
              <w:ind w:left="0" w:hanging="2"/>
              <w:jc w:val="center"/>
              <w:rPr>
                <w:sz w:val="20"/>
                <w:szCs w:val="20"/>
              </w:rPr>
            </w:pPr>
            <w:r>
              <w:rPr>
                <w:sz w:val="20"/>
                <w:szCs w:val="20"/>
              </w:rPr>
              <w:t>6</w:t>
            </w:r>
          </w:p>
        </w:tc>
      </w:tr>
      <w:tr w:rsidR="00CF3B79" w14:paraId="5ECFA78F"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0CD18BEC" w14:textId="77777777" w:rsidR="00CF3B79" w:rsidRDefault="00A84A7B">
            <w:pPr>
              <w:widowControl w:val="0"/>
              <w:spacing w:after="0" w:line="240" w:lineRule="auto"/>
              <w:ind w:left="0" w:hanging="2"/>
              <w:rPr>
                <w:sz w:val="20"/>
                <w:szCs w:val="20"/>
              </w:rPr>
            </w:pPr>
            <w:r>
              <w:rPr>
                <w:sz w:val="20"/>
                <w:szCs w:val="20"/>
              </w:rPr>
              <w:t>TICS &amp; EAD em Foco</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DF19C59" w14:textId="77777777" w:rsidR="00CF3B79" w:rsidRDefault="00A84A7B">
            <w:pPr>
              <w:widowControl w:val="0"/>
              <w:spacing w:after="0" w:line="240" w:lineRule="auto"/>
              <w:ind w:left="0" w:hanging="2"/>
              <w:jc w:val="center"/>
              <w:rPr>
                <w:sz w:val="20"/>
                <w:szCs w:val="20"/>
              </w:rPr>
            </w:pPr>
            <w:r>
              <w:rPr>
                <w:sz w:val="20"/>
                <w:szCs w:val="20"/>
              </w:rPr>
              <w:t>86</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1907E457" w14:textId="77777777" w:rsidR="00CF3B79" w:rsidRDefault="00A84A7B">
            <w:pPr>
              <w:widowControl w:val="0"/>
              <w:spacing w:after="0" w:line="240" w:lineRule="auto"/>
              <w:ind w:left="0" w:hanging="2"/>
              <w:jc w:val="center"/>
              <w:rPr>
                <w:sz w:val="20"/>
                <w:szCs w:val="20"/>
              </w:rPr>
            </w:pPr>
            <w:r>
              <w:rPr>
                <w:sz w:val="20"/>
                <w:szCs w:val="20"/>
              </w:rPr>
              <w:t>2</w:t>
            </w:r>
          </w:p>
        </w:tc>
      </w:tr>
      <w:tr w:rsidR="00CF3B79" w14:paraId="74C5968A" w14:textId="77777777">
        <w:trPr>
          <w:trHeight w:val="277"/>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F5BFD80" w14:textId="77777777" w:rsidR="00CF3B79" w:rsidRDefault="00A84A7B">
            <w:pPr>
              <w:widowControl w:val="0"/>
              <w:spacing w:after="0" w:line="240" w:lineRule="auto"/>
              <w:ind w:left="0" w:hanging="2"/>
              <w:rPr>
                <w:sz w:val="20"/>
                <w:szCs w:val="20"/>
              </w:rPr>
            </w:pPr>
            <w:r>
              <w:rPr>
                <w:sz w:val="20"/>
                <w:szCs w:val="20"/>
              </w:rPr>
              <w:t>Revista Brasileira de Aprendizagem Aberta e a Distância</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7190E8F" w14:textId="77777777" w:rsidR="00CF3B79" w:rsidRDefault="00A84A7B">
            <w:pPr>
              <w:widowControl w:val="0"/>
              <w:spacing w:after="0" w:line="240" w:lineRule="auto"/>
              <w:ind w:left="0" w:hanging="2"/>
              <w:jc w:val="center"/>
              <w:rPr>
                <w:sz w:val="20"/>
                <w:szCs w:val="20"/>
              </w:rPr>
            </w:pPr>
            <w:r>
              <w:rPr>
                <w:sz w:val="20"/>
                <w:szCs w:val="20"/>
              </w:rPr>
              <w:t>90</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475075D7" w14:textId="77777777" w:rsidR="00CF3B79" w:rsidRDefault="00A84A7B">
            <w:pPr>
              <w:widowControl w:val="0"/>
              <w:spacing w:after="0" w:line="240" w:lineRule="auto"/>
              <w:ind w:left="0" w:hanging="2"/>
              <w:jc w:val="center"/>
              <w:rPr>
                <w:sz w:val="20"/>
                <w:szCs w:val="20"/>
              </w:rPr>
            </w:pPr>
            <w:r>
              <w:rPr>
                <w:sz w:val="20"/>
                <w:szCs w:val="20"/>
              </w:rPr>
              <w:t>3</w:t>
            </w:r>
          </w:p>
        </w:tc>
      </w:tr>
      <w:tr w:rsidR="00CF3B79" w14:paraId="15B5D9EA"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B2D1960" w14:textId="77777777" w:rsidR="00CF3B79" w:rsidRDefault="00A84A7B">
            <w:pPr>
              <w:widowControl w:val="0"/>
              <w:spacing w:after="0" w:line="240" w:lineRule="auto"/>
              <w:ind w:left="0" w:hanging="2"/>
              <w:rPr>
                <w:sz w:val="20"/>
                <w:szCs w:val="20"/>
              </w:rPr>
            </w:pPr>
            <w:r>
              <w:rPr>
                <w:sz w:val="20"/>
                <w:szCs w:val="20"/>
              </w:rPr>
              <w:t>Aprendizagem em EAD</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C3371C8" w14:textId="77777777" w:rsidR="00CF3B79" w:rsidRDefault="00A84A7B">
            <w:pPr>
              <w:widowControl w:val="0"/>
              <w:spacing w:after="0" w:line="240" w:lineRule="auto"/>
              <w:ind w:left="0" w:hanging="2"/>
              <w:jc w:val="center"/>
              <w:rPr>
                <w:sz w:val="20"/>
                <w:szCs w:val="20"/>
              </w:rPr>
            </w:pPr>
            <w:r>
              <w:rPr>
                <w:sz w:val="20"/>
                <w:szCs w:val="20"/>
              </w:rPr>
              <w:t>0</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0CA0F3CE" w14:textId="77777777" w:rsidR="00CF3B79" w:rsidRDefault="00A84A7B">
            <w:pPr>
              <w:widowControl w:val="0"/>
              <w:spacing w:after="0" w:line="240" w:lineRule="auto"/>
              <w:ind w:left="0" w:hanging="2"/>
              <w:jc w:val="center"/>
              <w:rPr>
                <w:sz w:val="20"/>
                <w:szCs w:val="20"/>
              </w:rPr>
            </w:pPr>
            <w:r>
              <w:rPr>
                <w:sz w:val="20"/>
                <w:szCs w:val="20"/>
              </w:rPr>
              <w:t>0</w:t>
            </w:r>
          </w:p>
        </w:tc>
      </w:tr>
      <w:tr w:rsidR="00CF3B79" w14:paraId="0B4383D6" w14:textId="77777777">
        <w:trPr>
          <w:trHeight w:val="283"/>
        </w:trPr>
        <w:tc>
          <w:tcPr>
            <w:tcW w:w="567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C75A2B2" w14:textId="77777777" w:rsidR="00CF3B79" w:rsidRDefault="00A84A7B">
            <w:pPr>
              <w:widowControl w:val="0"/>
              <w:spacing w:after="0" w:line="240" w:lineRule="auto"/>
              <w:ind w:left="0" w:hanging="2"/>
              <w:rPr>
                <w:sz w:val="20"/>
                <w:szCs w:val="20"/>
              </w:rPr>
            </w:pPr>
            <w:r>
              <w:rPr>
                <w:sz w:val="20"/>
                <w:szCs w:val="20"/>
              </w:rPr>
              <w:t>TOTAL DE ARTIGOS PUBLICADOS 2020 A 2024</w:t>
            </w:r>
          </w:p>
        </w:tc>
        <w:tc>
          <w:tcPr>
            <w:tcW w:w="1701"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7EF8BD0" w14:textId="77777777" w:rsidR="00CF3B79" w:rsidRDefault="00A84A7B">
            <w:pPr>
              <w:widowControl w:val="0"/>
              <w:spacing w:after="0" w:line="240" w:lineRule="auto"/>
              <w:ind w:left="0" w:hanging="2"/>
              <w:jc w:val="center"/>
              <w:rPr>
                <w:sz w:val="20"/>
                <w:szCs w:val="20"/>
              </w:rPr>
            </w:pPr>
            <w:r>
              <w:rPr>
                <w:sz w:val="20"/>
                <w:szCs w:val="20"/>
              </w:rPr>
              <w:t>1100</w:t>
            </w:r>
          </w:p>
        </w:tc>
        <w:tc>
          <w:tcPr>
            <w:tcW w:w="1857" w:type="dxa"/>
            <w:tcBorders>
              <w:top w:val="nil"/>
              <w:left w:val="nil"/>
              <w:bottom w:val="single" w:sz="5" w:space="0" w:color="000000"/>
              <w:right w:val="nil"/>
            </w:tcBorders>
            <w:shd w:val="clear" w:color="auto" w:fill="auto"/>
            <w:tcMar>
              <w:top w:w="0" w:type="dxa"/>
              <w:left w:w="40" w:type="dxa"/>
              <w:bottom w:w="0" w:type="dxa"/>
              <w:right w:w="40" w:type="dxa"/>
            </w:tcMar>
            <w:vAlign w:val="center"/>
          </w:tcPr>
          <w:p w14:paraId="4BD37BDC" w14:textId="77777777" w:rsidR="00CF3B79" w:rsidRDefault="00A84A7B">
            <w:pPr>
              <w:widowControl w:val="0"/>
              <w:spacing w:after="0" w:line="240" w:lineRule="auto"/>
              <w:ind w:left="0" w:hanging="2"/>
              <w:jc w:val="center"/>
              <w:rPr>
                <w:sz w:val="20"/>
                <w:szCs w:val="20"/>
              </w:rPr>
            </w:pPr>
            <w:r>
              <w:rPr>
                <w:sz w:val="20"/>
                <w:szCs w:val="20"/>
              </w:rPr>
              <w:t>25</w:t>
            </w:r>
          </w:p>
        </w:tc>
      </w:tr>
    </w:tbl>
    <w:p w14:paraId="38256536" w14:textId="6E742BE9" w:rsidR="00CF3B79" w:rsidRDefault="00A84A7B">
      <w:pPr>
        <w:widowControl w:val="0"/>
        <w:spacing w:after="0" w:line="240" w:lineRule="auto"/>
        <w:ind w:left="0" w:hanging="2"/>
        <w:jc w:val="center"/>
      </w:pPr>
      <w:r>
        <w:t xml:space="preserve">Fonte: </w:t>
      </w:r>
      <w:r w:rsidR="00BD702C">
        <w:t>Dados da pesquisa</w:t>
      </w:r>
      <w:r>
        <w:t xml:space="preserve"> (2024)</w:t>
      </w:r>
    </w:p>
    <w:p w14:paraId="0DA89280" w14:textId="77777777" w:rsidR="00CF3B79" w:rsidRDefault="00CF3B79">
      <w:pPr>
        <w:widowControl w:val="0"/>
        <w:spacing w:after="0" w:line="240" w:lineRule="auto"/>
        <w:ind w:left="0" w:hanging="2"/>
      </w:pPr>
    </w:p>
    <w:p w14:paraId="1708EFBA" w14:textId="77777777" w:rsidR="00CF3B79" w:rsidRDefault="00A84A7B">
      <w:pPr>
        <w:widowControl w:val="0"/>
        <w:spacing w:after="0" w:line="240" w:lineRule="auto"/>
        <w:ind w:left="0" w:hanging="2"/>
      </w:pPr>
      <w:r>
        <w:t xml:space="preserve">Cabe informar que o periódico “Aprendizagem em EAD” realizou sua última publicação no ano de 2019, motivo pelo qual na coluna “total” e “foco avaliação’, na Tabela 1, consta como zero, sendo expurgado da presente amostra por não se encaixar no recorte temporal adotado. </w:t>
      </w:r>
    </w:p>
    <w:p w14:paraId="7D5414B1" w14:textId="77777777" w:rsidR="00CF3B79" w:rsidRDefault="00A84A7B">
      <w:pPr>
        <w:widowControl w:val="0"/>
        <w:spacing w:after="0" w:line="240" w:lineRule="auto"/>
        <w:ind w:left="0" w:hanging="2"/>
      </w:pPr>
      <w:r>
        <w:lastRenderedPageBreak/>
        <w:t>Enfim, como demonstrado na Tabela 1, verificou-se a existência de 1.100 artigos, dos quais, 25 tratavam do tema “avaliação” de maneira geral. Cabe pontuar que tal resultado indica que, percentualmente, apenas 2,9% dos artigos publicados nos últimos 5 anos se debruçaram sobre a avaliação, apontando uma escassez de pesquisas sobre ela e reforçando a relevância da pesquisa ora apresentada, e cujas análises se apresentam na próxima seção.</w:t>
      </w:r>
    </w:p>
    <w:p w14:paraId="1DAAD1A0" w14:textId="77777777" w:rsidR="00CF3B79" w:rsidRDefault="00CF3B79">
      <w:pPr>
        <w:widowControl w:val="0"/>
        <w:spacing w:after="0" w:line="240" w:lineRule="auto"/>
        <w:ind w:left="0" w:hanging="2"/>
      </w:pPr>
    </w:p>
    <w:p w14:paraId="3D389C66" w14:textId="77777777" w:rsidR="00CF3B79" w:rsidRDefault="00A84A7B" w:rsidP="00531E4D">
      <w:pPr>
        <w:widowControl w:val="0"/>
        <w:spacing w:after="0" w:line="240" w:lineRule="auto"/>
        <w:ind w:left="1" w:hanging="3"/>
        <w:rPr>
          <w:b/>
          <w:sz w:val="28"/>
          <w:szCs w:val="28"/>
        </w:rPr>
      </w:pPr>
      <w:r>
        <w:rPr>
          <w:b/>
          <w:sz w:val="28"/>
          <w:szCs w:val="28"/>
        </w:rPr>
        <w:t>5 Análise dos Dados</w:t>
      </w:r>
    </w:p>
    <w:p w14:paraId="5EB5A1DD" w14:textId="77777777" w:rsidR="00531E4D" w:rsidRPr="002734CA" w:rsidRDefault="00531E4D" w:rsidP="002734CA">
      <w:pPr>
        <w:widowControl w:val="0"/>
        <w:spacing w:after="0" w:line="240" w:lineRule="auto"/>
        <w:ind w:left="0" w:hanging="2"/>
        <w:rPr>
          <w:szCs w:val="28"/>
        </w:rPr>
      </w:pPr>
    </w:p>
    <w:p w14:paraId="3FD4D483" w14:textId="77777777" w:rsidR="00CF3B79" w:rsidRDefault="00A84A7B" w:rsidP="00531E4D">
      <w:pPr>
        <w:widowControl w:val="0"/>
        <w:spacing w:after="0" w:line="240" w:lineRule="auto"/>
        <w:ind w:left="0" w:hanging="2"/>
      </w:pPr>
      <w:r>
        <w:t>Iniciou-se a análise dos dados fazendo a leitura dos 25 artigos selecionados, contidos no Quadro 1. O objetivo deste procedimento foi identificar o estado da arte das pesquisas sobre avaliação, bem como extrair dos artigos as indicações que seus autores fizeram ao final da pesquisa.</w:t>
      </w:r>
    </w:p>
    <w:p w14:paraId="62E98F29" w14:textId="77777777" w:rsidR="00CF3B79" w:rsidRDefault="00CF3B79">
      <w:pPr>
        <w:widowControl w:val="0"/>
        <w:spacing w:after="0" w:line="240" w:lineRule="auto"/>
        <w:ind w:left="0" w:hanging="2"/>
      </w:pPr>
    </w:p>
    <w:p w14:paraId="3526157A" w14:textId="77777777" w:rsidR="00CF3B79" w:rsidRDefault="00A84A7B">
      <w:pPr>
        <w:spacing w:after="0" w:line="240" w:lineRule="auto"/>
        <w:ind w:left="0" w:hanging="2"/>
        <w:jc w:val="center"/>
      </w:pPr>
      <w:r>
        <w:t>Quadro 1 - Artigos selecionados e ordenados conforme foi realizada a pesquisa</w:t>
      </w:r>
    </w:p>
    <w:tbl>
      <w:tblPr>
        <w:tblStyle w:val="a8"/>
        <w:tblW w:w="9660" w:type="dxa"/>
        <w:jc w:val="center"/>
        <w:tblInd w:w="0" w:type="dxa"/>
        <w:tblLayout w:type="fixed"/>
        <w:tblLook w:val="0400" w:firstRow="0" w:lastRow="0" w:firstColumn="0" w:lastColumn="0" w:noHBand="0" w:noVBand="1"/>
      </w:tblPr>
      <w:tblGrid>
        <w:gridCol w:w="660"/>
        <w:gridCol w:w="2805"/>
        <w:gridCol w:w="6195"/>
      </w:tblGrid>
      <w:tr w:rsidR="00CF3B79" w14:paraId="57C29831" w14:textId="77777777">
        <w:trPr>
          <w:trHeight w:val="199"/>
          <w:jc w:val="center"/>
        </w:trPr>
        <w:tc>
          <w:tcPr>
            <w:tcW w:w="6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12AD49" w14:textId="77777777" w:rsidR="00CF3B79" w:rsidRDefault="00A84A7B">
            <w:pPr>
              <w:widowControl w:val="0"/>
              <w:spacing w:after="0" w:line="240" w:lineRule="auto"/>
              <w:ind w:left="0" w:hanging="2"/>
              <w:jc w:val="center"/>
              <w:rPr>
                <w:sz w:val="20"/>
                <w:szCs w:val="20"/>
              </w:rPr>
            </w:pPr>
            <w:r>
              <w:rPr>
                <w:sz w:val="20"/>
                <w:szCs w:val="20"/>
              </w:rPr>
              <w:t>No.</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8E7355" w14:textId="77777777" w:rsidR="00CF3B79" w:rsidRDefault="00A84A7B">
            <w:pPr>
              <w:widowControl w:val="0"/>
              <w:spacing w:after="0" w:line="240" w:lineRule="auto"/>
              <w:ind w:left="0" w:hanging="2"/>
              <w:jc w:val="center"/>
              <w:rPr>
                <w:sz w:val="20"/>
                <w:szCs w:val="20"/>
              </w:rPr>
            </w:pPr>
            <w:r>
              <w:rPr>
                <w:sz w:val="20"/>
                <w:szCs w:val="20"/>
              </w:rPr>
              <w:t>AUTOR(ES) ANO</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EB44FE" w14:textId="77777777" w:rsidR="00CF3B79" w:rsidRDefault="00A84A7B">
            <w:pPr>
              <w:widowControl w:val="0"/>
              <w:spacing w:after="0" w:line="240" w:lineRule="auto"/>
              <w:ind w:left="0" w:hanging="2"/>
              <w:jc w:val="center"/>
              <w:rPr>
                <w:sz w:val="20"/>
                <w:szCs w:val="20"/>
              </w:rPr>
            </w:pPr>
            <w:r>
              <w:rPr>
                <w:sz w:val="20"/>
                <w:szCs w:val="20"/>
              </w:rPr>
              <w:t>TÍTULO</w:t>
            </w:r>
          </w:p>
        </w:tc>
      </w:tr>
      <w:tr w:rsidR="00CF3B79" w14:paraId="1252994D" w14:textId="77777777">
        <w:trPr>
          <w:trHeight w:val="419"/>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557A6C" w14:textId="77777777" w:rsidR="00CF3B79" w:rsidRDefault="00A84A7B">
            <w:pPr>
              <w:widowControl w:val="0"/>
              <w:spacing w:after="0" w:line="240" w:lineRule="auto"/>
              <w:ind w:left="0" w:hanging="2"/>
              <w:rPr>
                <w:sz w:val="20"/>
                <w:szCs w:val="20"/>
              </w:rPr>
            </w:pPr>
            <w:r>
              <w:rPr>
                <w:sz w:val="20"/>
                <w:szCs w:val="20"/>
              </w:rPr>
              <w:t>A1</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D466D47" w14:textId="77777777" w:rsidR="00CF3B79" w:rsidRDefault="00A84A7B">
            <w:pPr>
              <w:widowControl w:val="0"/>
              <w:spacing w:after="0" w:line="240" w:lineRule="auto"/>
              <w:ind w:left="0" w:hanging="2"/>
              <w:rPr>
                <w:sz w:val="20"/>
                <w:szCs w:val="20"/>
              </w:rPr>
            </w:pPr>
            <w:r>
              <w:rPr>
                <w:sz w:val="20"/>
                <w:szCs w:val="20"/>
              </w:rPr>
              <w:t>Martins, Quintana e Quintana (2020)</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DB3A26" w14:textId="77777777" w:rsidR="00CF3B79" w:rsidRDefault="00A84A7B">
            <w:pPr>
              <w:widowControl w:val="0"/>
              <w:spacing w:after="0" w:line="240" w:lineRule="auto"/>
              <w:ind w:left="0" w:hanging="2"/>
              <w:rPr>
                <w:sz w:val="20"/>
                <w:szCs w:val="20"/>
              </w:rPr>
            </w:pPr>
            <w:hyperlink r:id="rId14">
              <w:r>
                <w:rPr>
                  <w:color w:val="000000"/>
                  <w:sz w:val="20"/>
                  <w:szCs w:val="20"/>
                </w:rPr>
                <w:t>O uso da webconferência na disseminação e avaliação do conhecimento em EaD: relato de experiência</w:t>
              </w:r>
            </w:hyperlink>
          </w:p>
        </w:tc>
      </w:tr>
      <w:tr w:rsidR="00CF3B79" w14:paraId="51E39A01" w14:textId="77777777">
        <w:trPr>
          <w:trHeight w:val="397"/>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CFDC1E" w14:textId="77777777" w:rsidR="00CF3B79" w:rsidRDefault="00A84A7B">
            <w:pPr>
              <w:widowControl w:val="0"/>
              <w:spacing w:after="0" w:line="240" w:lineRule="auto"/>
              <w:ind w:left="0" w:hanging="2"/>
              <w:rPr>
                <w:sz w:val="20"/>
                <w:szCs w:val="20"/>
              </w:rPr>
            </w:pPr>
            <w:r>
              <w:rPr>
                <w:sz w:val="20"/>
                <w:szCs w:val="20"/>
              </w:rPr>
              <w:t>A2</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3C26C5" w14:textId="77777777" w:rsidR="00CF3B79" w:rsidRDefault="00A84A7B">
            <w:pPr>
              <w:widowControl w:val="0"/>
              <w:spacing w:after="0" w:line="240" w:lineRule="auto"/>
              <w:ind w:left="0" w:hanging="2"/>
              <w:rPr>
                <w:sz w:val="20"/>
                <w:szCs w:val="20"/>
              </w:rPr>
            </w:pPr>
            <w:r>
              <w:rPr>
                <w:sz w:val="20"/>
                <w:szCs w:val="20"/>
              </w:rPr>
              <w:t>Czeszak e Mattar (2020)</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A80C10" w14:textId="77777777" w:rsidR="00CF3B79" w:rsidRDefault="00A84A7B">
            <w:pPr>
              <w:widowControl w:val="0"/>
              <w:spacing w:after="0" w:line="240" w:lineRule="auto"/>
              <w:ind w:left="0" w:hanging="2"/>
              <w:rPr>
                <w:sz w:val="20"/>
                <w:szCs w:val="20"/>
              </w:rPr>
            </w:pPr>
            <w:hyperlink r:id="rId15">
              <w:r>
                <w:rPr>
                  <w:color w:val="000000"/>
                  <w:sz w:val="20"/>
                  <w:szCs w:val="20"/>
                </w:rPr>
                <w:t>Autoavaliação e colaboração na formação online: revisão de literatura e estudo de caso </w:t>
              </w:r>
            </w:hyperlink>
          </w:p>
        </w:tc>
      </w:tr>
      <w:tr w:rsidR="00CF3B79" w14:paraId="6D5410EB" w14:textId="77777777">
        <w:trPr>
          <w:trHeight w:val="397"/>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397EA30" w14:textId="77777777" w:rsidR="00CF3B79" w:rsidRDefault="00A84A7B">
            <w:pPr>
              <w:widowControl w:val="0"/>
              <w:spacing w:after="0" w:line="240" w:lineRule="auto"/>
              <w:ind w:left="0" w:hanging="2"/>
              <w:rPr>
                <w:sz w:val="20"/>
                <w:szCs w:val="20"/>
              </w:rPr>
            </w:pPr>
            <w:r>
              <w:rPr>
                <w:sz w:val="20"/>
                <w:szCs w:val="20"/>
              </w:rPr>
              <w:t>A3</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FFF467" w14:textId="77777777" w:rsidR="00CF3B79" w:rsidRDefault="00A84A7B">
            <w:pPr>
              <w:widowControl w:val="0"/>
              <w:spacing w:after="0" w:line="240" w:lineRule="auto"/>
              <w:ind w:left="0" w:hanging="2"/>
              <w:rPr>
                <w:sz w:val="20"/>
                <w:szCs w:val="20"/>
              </w:rPr>
            </w:pPr>
            <w:r>
              <w:rPr>
                <w:sz w:val="20"/>
                <w:szCs w:val="20"/>
              </w:rPr>
              <w:t>Francisco e Braga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4FD967" w14:textId="77777777" w:rsidR="00CF3B79" w:rsidRDefault="00A84A7B">
            <w:pPr>
              <w:widowControl w:val="0"/>
              <w:spacing w:after="0" w:line="240" w:lineRule="auto"/>
              <w:ind w:left="0" w:hanging="2"/>
              <w:rPr>
                <w:sz w:val="20"/>
                <w:szCs w:val="20"/>
              </w:rPr>
            </w:pPr>
            <w:hyperlink r:id="rId16">
              <w:r>
                <w:rPr>
                  <w:color w:val="000000"/>
                  <w:sz w:val="20"/>
                  <w:szCs w:val="20"/>
                </w:rPr>
                <w:t>Objetos de Aprendizagem: instrumentos para a avaliação formativa em Educação a Distância</w:t>
              </w:r>
            </w:hyperlink>
          </w:p>
        </w:tc>
      </w:tr>
      <w:tr w:rsidR="00CF3B79" w14:paraId="3797D10D"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19F2AB" w14:textId="77777777" w:rsidR="00CF3B79" w:rsidRDefault="00A84A7B">
            <w:pPr>
              <w:widowControl w:val="0"/>
              <w:spacing w:after="0" w:line="240" w:lineRule="auto"/>
              <w:ind w:left="0" w:hanging="2"/>
              <w:rPr>
                <w:sz w:val="20"/>
                <w:szCs w:val="20"/>
              </w:rPr>
            </w:pPr>
            <w:r>
              <w:rPr>
                <w:sz w:val="20"/>
                <w:szCs w:val="20"/>
              </w:rPr>
              <w:t>A4</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7F6827" w14:textId="77777777" w:rsidR="00CF3B79" w:rsidRDefault="00A84A7B">
            <w:pPr>
              <w:widowControl w:val="0"/>
              <w:spacing w:after="0" w:line="240" w:lineRule="auto"/>
              <w:ind w:left="0" w:hanging="2"/>
              <w:rPr>
                <w:sz w:val="20"/>
                <w:szCs w:val="20"/>
              </w:rPr>
            </w:pPr>
            <w:r>
              <w:rPr>
                <w:sz w:val="20"/>
                <w:szCs w:val="20"/>
              </w:rPr>
              <w:t>Pagliosa, Shimada, Garcia, Fernandes, Campanelli, Silva e Mello (2023)</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CB9ECB" w14:textId="77777777" w:rsidR="00CF3B79" w:rsidRDefault="00A84A7B">
            <w:pPr>
              <w:widowControl w:val="0"/>
              <w:spacing w:after="0" w:line="240" w:lineRule="auto"/>
              <w:ind w:left="0" w:hanging="2"/>
              <w:rPr>
                <w:sz w:val="20"/>
                <w:szCs w:val="20"/>
              </w:rPr>
            </w:pPr>
            <w:hyperlink r:id="rId17">
              <w:r>
                <w:rPr>
                  <w:color w:val="000000"/>
                  <w:sz w:val="20"/>
                  <w:szCs w:val="20"/>
                </w:rPr>
                <w:t>Um relato de experiência e análise dos resultados com o uso do Kahoot</w:t>
              </w:r>
            </w:hyperlink>
          </w:p>
        </w:tc>
      </w:tr>
      <w:tr w:rsidR="00CF3B79" w14:paraId="4C61B2DC"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3BAA93" w14:textId="77777777" w:rsidR="00CF3B79" w:rsidRDefault="00A84A7B">
            <w:pPr>
              <w:widowControl w:val="0"/>
              <w:spacing w:after="0" w:line="240" w:lineRule="auto"/>
              <w:ind w:left="0" w:hanging="2"/>
              <w:rPr>
                <w:sz w:val="20"/>
                <w:szCs w:val="20"/>
              </w:rPr>
            </w:pPr>
            <w:r>
              <w:rPr>
                <w:sz w:val="20"/>
                <w:szCs w:val="20"/>
              </w:rPr>
              <w:t>A5</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0BB4D9" w14:textId="77777777" w:rsidR="00CF3B79" w:rsidRDefault="00A84A7B">
            <w:pPr>
              <w:widowControl w:val="0"/>
              <w:spacing w:after="0" w:line="240" w:lineRule="auto"/>
              <w:ind w:left="0" w:hanging="2"/>
              <w:rPr>
                <w:sz w:val="20"/>
                <w:szCs w:val="20"/>
              </w:rPr>
            </w:pPr>
            <w:r>
              <w:rPr>
                <w:sz w:val="20"/>
                <w:szCs w:val="20"/>
              </w:rPr>
              <w:t>Amante (2022)</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5D4CE" w14:textId="77777777" w:rsidR="00CF3B79" w:rsidRDefault="00A84A7B">
            <w:pPr>
              <w:widowControl w:val="0"/>
              <w:spacing w:after="0" w:line="240" w:lineRule="auto"/>
              <w:ind w:left="0" w:hanging="2"/>
              <w:rPr>
                <w:sz w:val="20"/>
                <w:szCs w:val="20"/>
              </w:rPr>
            </w:pPr>
            <w:hyperlink r:id="rId18">
              <w:r>
                <w:rPr>
                  <w:color w:val="000000"/>
                  <w:sz w:val="20"/>
                  <w:szCs w:val="20"/>
                </w:rPr>
                <w:t>Avaliação digital no ensino básico e secundário: recurso pedagógico aberto</w:t>
              </w:r>
            </w:hyperlink>
          </w:p>
        </w:tc>
      </w:tr>
      <w:tr w:rsidR="00CF3B79" w14:paraId="0EDABD9A"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177B76" w14:textId="77777777" w:rsidR="00CF3B79" w:rsidRDefault="00A84A7B">
            <w:pPr>
              <w:widowControl w:val="0"/>
              <w:spacing w:after="0" w:line="240" w:lineRule="auto"/>
              <w:ind w:left="0" w:hanging="2"/>
              <w:rPr>
                <w:sz w:val="20"/>
                <w:szCs w:val="20"/>
              </w:rPr>
            </w:pPr>
            <w:r>
              <w:rPr>
                <w:sz w:val="20"/>
                <w:szCs w:val="20"/>
              </w:rPr>
              <w:t>A6</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E83A08" w14:textId="77777777" w:rsidR="00CF3B79" w:rsidRDefault="00A84A7B">
            <w:pPr>
              <w:widowControl w:val="0"/>
              <w:spacing w:after="0" w:line="240" w:lineRule="auto"/>
              <w:ind w:left="0" w:hanging="2"/>
              <w:rPr>
                <w:sz w:val="20"/>
                <w:szCs w:val="20"/>
              </w:rPr>
            </w:pPr>
            <w:r>
              <w:rPr>
                <w:sz w:val="20"/>
                <w:szCs w:val="20"/>
              </w:rPr>
              <w:t>Maruno, Alves, Borella, Terçariol e Ungari (2022)</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7086B" w14:textId="77777777" w:rsidR="00CF3B79" w:rsidRDefault="00A84A7B">
            <w:pPr>
              <w:widowControl w:val="0"/>
              <w:spacing w:after="0" w:line="240" w:lineRule="auto"/>
              <w:ind w:left="0" w:hanging="2"/>
              <w:rPr>
                <w:sz w:val="20"/>
                <w:szCs w:val="20"/>
              </w:rPr>
            </w:pPr>
            <w:r>
              <w:rPr>
                <w:sz w:val="20"/>
                <w:szCs w:val="20"/>
              </w:rPr>
              <w:t>Uso das ferramentas de uma plataforma digital de avaliação para gestão e monitoramento da aprendizagem</w:t>
            </w:r>
          </w:p>
        </w:tc>
      </w:tr>
      <w:tr w:rsidR="00CF3B79" w14:paraId="02558D88"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A8706B" w14:textId="77777777" w:rsidR="00CF3B79" w:rsidRDefault="00A84A7B">
            <w:pPr>
              <w:widowControl w:val="0"/>
              <w:spacing w:after="0" w:line="240" w:lineRule="auto"/>
              <w:ind w:left="0" w:hanging="2"/>
              <w:rPr>
                <w:sz w:val="20"/>
                <w:szCs w:val="20"/>
              </w:rPr>
            </w:pPr>
            <w:r>
              <w:rPr>
                <w:sz w:val="20"/>
                <w:szCs w:val="20"/>
              </w:rPr>
              <w:t>A7</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EDB0E7" w14:textId="77777777" w:rsidR="00CF3B79" w:rsidRDefault="00A84A7B">
            <w:pPr>
              <w:widowControl w:val="0"/>
              <w:spacing w:after="0" w:line="240" w:lineRule="auto"/>
              <w:ind w:left="0" w:hanging="2"/>
              <w:rPr>
                <w:sz w:val="20"/>
                <w:szCs w:val="20"/>
              </w:rPr>
            </w:pPr>
            <w:r>
              <w:rPr>
                <w:sz w:val="20"/>
                <w:szCs w:val="20"/>
              </w:rPr>
              <w:t>Marcheti e Melo (2024)</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A88DD1" w14:textId="77777777" w:rsidR="00CF3B79" w:rsidRDefault="00A84A7B">
            <w:pPr>
              <w:widowControl w:val="0"/>
              <w:spacing w:after="0" w:line="240" w:lineRule="auto"/>
              <w:ind w:left="0" w:hanging="2"/>
              <w:rPr>
                <w:sz w:val="20"/>
                <w:szCs w:val="20"/>
              </w:rPr>
            </w:pPr>
            <w:r>
              <w:rPr>
                <w:sz w:val="20"/>
                <w:szCs w:val="20"/>
              </w:rPr>
              <w:t>Adequação da avaliação da aprendizagem da disciplina “Metodologia e Técnica de Pesquisa” em cursos de bacharelado: relato de experiência em um ambiente híbrido</w:t>
            </w:r>
          </w:p>
        </w:tc>
      </w:tr>
      <w:tr w:rsidR="00CF3B79" w14:paraId="57528FBE"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233E86" w14:textId="77777777" w:rsidR="00CF3B79" w:rsidRDefault="00A84A7B">
            <w:pPr>
              <w:widowControl w:val="0"/>
              <w:spacing w:after="0" w:line="240" w:lineRule="auto"/>
              <w:ind w:left="0" w:hanging="2"/>
              <w:rPr>
                <w:sz w:val="20"/>
                <w:szCs w:val="20"/>
              </w:rPr>
            </w:pPr>
            <w:r>
              <w:rPr>
                <w:sz w:val="20"/>
                <w:szCs w:val="20"/>
              </w:rPr>
              <w:t>A8</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22634A" w14:textId="77777777" w:rsidR="00CF3B79" w:rsidRDefault="00A84A7B">
            <w:pPr>
              <w:widowControl w:val="0"/>
              <w:spacing w:after="0" w:line="240" w:lineRule="auto"/>
              <w:ind w:left="0" w:hanging="2"/>
              <w:rPr>
                <w:sz w:val="20"/>
                <w:szCs w:val="20"/>
              </w:rPr>
            </w:pPr>
            <w:r>
              <w:rPr>
                <w:sz w:val="20"/>
                <w:szCs w:val="20"/>
              </w:rPr>
              <w:t>Both Eyng e de Sá Araújo Costa (2024)</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47D8BC" w14:textId="77777777" w:rsidR="00CF3B79" w:rsidRDefault="00A84A7B">
            <w:pPr>
              <w:widowControl w:val="0"/>
              <w:spacing w:after="0" w:line="240" w:lineRule="auto"/>
              <w:ind w:left="0" w:hanging="2"/>
              <w:rPr>
                <w:sz w:val="20"/>
                <w:szCs w:val="20"/>
              </w:rPr>
            </w:pPr>
            <w:hyperlink r:id="rId19">
              <w:r>
                <w:rPr>
                  <w:color w:val="000000"/>
                  <w:sz w:val="20"/>
                  <w:szCs w:val="20"/>
                </w:rPr>
                <w:t>Aplicativo Plickers: recurso avaliativo da aprendizagem ou para a aprendizagem?</w:t>
              </w:r>
            </w:hyperlink>
          </w:p>
        </w:tc>
      </w:tr>
      <w:tr w:rsidR="00CF3B79" w14:paraId="4EF311FC"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6157FF" w14:textId="77777777" w:rsidR="00CF3B79" w:rsidRDefault="00A84A7B">
            <w:pPr>
              <w:widowControl w:val="0"/>
              <w:spacing w:after="0" w:line="240" w:lineRule="auto"/>
              <w:ind w:left="0" w:hanging="2"/>
              <w:rPr>
                <w:sz w:val="20"/>
                <w:szCs w:val="20"/>
              </w:rPr>
            </w:pPr>
            <w:r>
              <w:rPr>
                <w:sz w:val="20"/>
                <w:szCs w:val="20"/>
              </w:rPr>
              <w:t>A9</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79A1A9" w14:textId="77777777" w:rsidR="00CF3B79" w:rsidRDefault="00A84A7B">
            <w:pPr>
              <w:widowControl w:val="0"/>
              <w:spacing w:after="0" w:line="240" w:lineRule="auto"/>
              <w:ind w:left="0" w:hanging="2"/>
              <w:rPr>
                <w:sz w:val="20"/>
                <w:szCs w:val="20"/>
              </w:rPr>
            </w:pPr>
            <w:r>
              <w:rPr>
                <w:sz w:val="20"/>
                <w:szCs w:val="20"/>
              </w:rPr>
              <w:t>Guimarães e de Oliveira (2024)</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BA9F0" w14:textId="77777777" w:rsidR="00CF3B79" w:rsidRDefault="00A84A7B">
            <w:pPr>
              <w:widowControl w:val="0"/>
              <w:spacing w:after="0" w:line="240" w:lineRule="auto"/>
              <w:ind w:left="0" w:hanging="2"/>
              <w:rPr>
                <w:sz w:val="20"/>
                <w:szCs w:val="20"/>
              </w:rPr>
            </w:pPr>
            <w:hyperlink r:id="rId20">
              <w:r>
                <w:rPr>
                  <w:color w:val="000000"/>
                  <w:sz w:val="20"/>
                  <w:szCs w:val="20"/>
                </w:rPr>
                <w:t>Os impactos da pandemia na utilização das TDICs nos institutos federais de educação, ciência e tecnologia</w:t>
              </w:r>
            </w:hyperlink>
          </w:p>
        </w:tc>
      </w:tr>
      <w:tr w:rsidR="00CF3B79" w14:paraId="67CB92EC"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05DA6B" w14:textId="77777777" w:rsidR="00CF3B79" w:rsidRDefault="00A84A7B">
            <w:pPr>
              <w:widowControl w:val="0"/>
              <w:spacing w:after="0" w:line="240" w:lineRule="auto"/>
              <w:ind w:left="0" w:hanging="2"/>
              <w:rPr>
                <w:sz w:val="20"/>
                <w:szCs w:val="20"/>
              </w:rPr>
            </w:pPr>
            <w:r>
              <w:rPr>
                <w:sz w:val="20"/>
                <w:szCs w:val="20"/>
              </w:rPr>
              <w:t>A10</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992DF7" w14:textId="77777777" w:rsidR="00CF3B79" w:rsidRDefault="00A84A7B">
            <w:pPr>
              <w:widowControl w:val="0"/>
              <w:spacing w:after="0" w:line="240" w:lineRule="auto"/>
              <w:ind w:left="0" w:hanging="2"/>
              <w:rPr>
                <w:sz w:val="20"/>
                <w:szCs w:val="20"/>
              </w:rPr>
            </w:pPr>
            <w:r>
              <w:rPr>
                <w:sz w:val="20"/>
                <w:szCs w:val="20"/>
              </w:rPr>
              <w:t>Marques e Knapp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851036" w14:textId="77777777" w:rsidR="00CF3B79" w:rsidRDefault="00A84A7B">
            <w:pPr>
              <w:widowControl w:val="0"/>
              <w:spacing w:after="0" w:line="240" w:lineRule="auto"/>
              <w:ind w:left="0" w:hanging="2"/>
              <w:rPr>
                <w:sz w:val="20"/>
                <w:szCs w:val="20"/>
              </w:rPr>
            </w:pPr>
            <w:hyperlink r:id="rId21">
              <w:r>
                <w:rPr>
                  <w:color w:val="000000"/>
                  <w:sz w:val="20"/>
                  <w:szCs w:val="20"/>
                </w:rPr>
                <w:t>O uso da ferramenta Mentimeter como estratégia didática para avaliar as concepções em diferentes níveis de ensino sobre a temática “sexualidade”</w:t>
              </w:r>
            </w:hyperlink>
          </w:p>
        </w:tc>
      </w:tr>
      <w:tr w:rsidR="00CF3B79" w14:paraId="2578E213"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D0677E" w14:textId="77777777" w:rsidR="00CF3B79" w:rsidRDefault="00A84A7B">
            <w:pPr>
              <w:widowControl w:val="0"/>
              <w:spacing w:after="0" w:line="240" w:lineRule="auto"/>
              <w:ind w:left="0" w:hanging="2"/>
              <w:rPr>
                <w:sz w:val="20"/>
                <w:szCs w:val="20"/>
              </w:rPr>
            </w:pPr>
            <w:r>
              <w:rPr>
                <w:sz w:val="20"/>
                <w:szCs w:val="20"/>
              </w:rPr>
              <w:t>A11</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1EF4A2" w14:textId="77777777" w:rsidR="00CF3B79" w:rsidRDefault="00A84A7B">
            <w:pPr>
              <w:widowControl w:val="0"/>
              <w:spacing w:after="0" w:line="240" w:lineRule="auto"/>
              <w:ind w:left="0" w:hanging="2"/>
              <w:rPr>
                <w:sz w:val="20"/>
                <w:szCs w:val="20"/>
              </w:rPr>
            </w:pPr>
            <w:r>
              <w:rPr>
                <w:sz w:val="20"/>
                <w:szCs w:val="20"/>
              </w:rPr>
              <w:t>Martins, Setién, Marques e Göttsche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9BDCF7" w14:textId="77777777" w:rsidR="00CF3B79" w:rsidRDefault="00A84A7B">
            <w:pPr>
              <w:widowControl w:val="0"/>
              <w:spacing w:after="0" w:line="240" w:lineRule="auto"/>
              <w:ind w:left="0" w:hanging="2"/>
              <w:rPr>
                <w:sz w:val="20"/>
                <w:szCs w:val="20"/>
              </w:rPr>
            </w:pPr>
            <w:hyperlink r:id="rId22">
              <w:r>
                <w:rPr>
                  <w:color w:val="000000"/>
                  <w:sz w:val="20"/>
                  <w:szCs w:val="20"/>
                </w:rPr>
                <w:t>Das provas de nível presenciais em língua estrangeira aos testes de nível online: o caso da Universidade Aberta</w:t>
              </w:r>
            </w:hyperlink>
          </w:p>
        </w:tc>
      </w:tr>
      <w:tr w:rsidR="00CF3B79" w14:paraId="7A5656F5"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85AD93" w14:textId="77777777" w:rsidR="00CF3B79" w:rsidRDefault="00A84A7B">
            <w:pPr>
              <w:widowControl w:val="0"/>
              <w:spacing w:after="0" w:line="240" w:lineRule="auto"/>
              <w:ind w:left="0" w:hanging="2"/>
              <w:rPr>
                <w:sz w:val="20"/>
                <w:szCs w:val="20"/>
              </w:rPr>
            </w:pPr>
            <w:r>
              <w:rPr>
                <w:sz w:val="20"/>
                <w:szCs w:val="20"/>
              </w:rPr>
              <w:t>A12</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8609C80" w14:textId="77777777" w:rsidR="00CF3B79" w:rsidRDefault="00A84A7B">
            <w:pPr>
              <w:widowControl w:val="0"/>
              <w:spacing w:after="0" w:line="240" w:lineRule="auto"/>
              <w:ind w:left="0" w:hanging="2"/>
              <w:rPr>
                <w:sz w:val="20"/>
                <w:szCs w:val="20"/>
              </w:rPr>
            </w:pPr>
            <w:r>
              <w:rPr>
                <w:sz w:val="20"/>
                <w:szCs w:val="20"/>
              </w:rPr>
              <w:t>Almeida, Grosskopf e Motta (2023)</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608189" w14:textId="77777777" w:rsidR="00CF3B79" w:rsidRDefault="00A84A7B">
            <w:pPr>
              <w:widowControl w:val="0"/>
              <w:spacing w:after="0" w:line="240" w:lineRule="auto"/>
              <w:ind w:left="0" w:hanging="2"/>
              <w:rPr>
                <w:sz w:val="20"/>
                <w:szCs w:val="20"/>
              </w:rPr>
            </w:pPr>
            <w:hyperlink r:id="rId23">
              <w:r>
                <w:rPr>
                  <w:color w:val="000000"/>
                  <w:sz w:val="20"/>
                  <w:szCs w:val="20"/>
                </w:rPr>
                <w:t>Possíveis Contribuições do Aplicativo Photomath na Análise de Erros no Estudo Sobre Produtos Notáveis</w:t>
              </w:r>
            </w:hyperlink>
          </w:p>
        </w:tc>
      </w:tr>
      <w:tr w:rsidR="00CF3B79" w14:paraId="4DE604DF"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52EE50" w14:textId="77777777" w:rsidR="00CF3B79" w:rsidRDefault="00A84A7B">
            <w:pPr>
              <w:widowControl w:val="0"/>
              <w:spacing w:after="0" w:line="240" w:lineRule="auto"/>
              <w:ind w:left="0" w:hanging="2"/>
              <w:rPr>
                <w:sz w:val="20"/>
                <w:szCs w:val="20"/>
              </w:rPr>
            </w:pPr>
            <w:r>
              <w:rPr>
                <w:sz w:val="20"/>
                <w:szCs w:val="20"/>
              </w:rPr>
              <w:t>A13</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8D4FE6" w14:textId="77777777" w:rsidR="00CF3B79" w:rsidRDefault="00A84A7B">
            <w:pPr>
              <w:widowControl w:val="0"/>
              <w:spacing w:after="0" w:line="240" w:lineRule="auto"/>
              <w:ind w:left="0" w:hanging="2"/>
              <w:rPr>
                <w:sz w:val="20"/>
                <w:szCs w:val="20"/>
              </w:rPr>
            </w:pPr>
            <w:r>
              <w:rPr>
                <w:sz w:val="20"/>
                <w:szCs w:val="20"/>
              </w:rPr>
              <w:t>Lima, Costa e Lima (2023)</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3F066B" w14:textId="77777777" w:rsidR="00CF3B79" w:rsidRDefault="00A84A7B">
            <w:pPr>
              <w:widowControl w:val="0"/>
              <w:spacing w:after="0" w:line="240" w:lineRule="auto"/>
              <w:ind w:left="0" w:hanging="2"/>
              <w:rPr>
                <w:sz w:val="20"/>
                <w:szCs w:val="20"/>
              </w:rPr>
            </w:pPr>
            <w:hyperlink r:id="rId24">
              <w:r>
                <w:rPr>
                  <w:color w:val="000000"/>
                  <w:sz w:val="20"/>
                  <w:szCs w:val="20"/>
                </w:rPr>
                <w:t>Educação Personalizada e Avaliação para Aprendizagem em Ecossistemas Digitais – Análise de um Curso de Formação Docente em Contexto Pandêmico sob a Ótica do Professor Formador</w:t>
              </w:r>
            </w:hyperlink>
          </w:p>
        </w:tc>
      </w:tr>
      <w:tr w:rsidR="00CF3B79" w14:paraId="345C40FC"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55BC3A" w14:textId="77777777" w:rsidR="00CF3B79" w:rsidRDefault="00A84A7B">
            <w:pPr>
              <w:widowControl w:val="0"/>
              <w:spacing w:after="0" w:line="240" w:lineRule="auto"/>
              <w:ind w:left="0" w:hanging="2"/>
              <w:rPr>
                <w:sz w:val="20"/>
                <w:szCs w:val="20"/>
              </w:rPr>
            </w:pPr>
            <w:r>
              <w:rPr>
                <w:sz w:val="20"/>
                <w:szCs w:val="20"/>
              </w:rPr>
              <w:lastRenderedPageBreak/>
              <w:t>A14</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22AF0C" w14:textId="77777777" w:rsidR="00CF3B79" w:rsidRDefault="00A84A7B">
            <w:pPr>
              <w:widowControl w:val="0"/>
              <w:spacing w:after="0" w:line="240" w:lineRule="auto"/>
              <w:ind w:left="0" w:hanging="2"/>
              <w:rPr>
                <w:sz w:val="20"/>
                <w:szCs w:val="20"/>
              </w:rPr>
            </w:pPr>
            <w:r>
              <w:rPr>
                <w:sz w:val="20"/>
                <w:szCs w:val="20"/>
              </w:rPr>
              <w:t>Maia e Lannes (2022)</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23F1E" w14:textId="77777777" w:rsidR="00CF3B79" w:rsidRDefault="00A84A7B">
            <w:pPr>
              <w:widowControl w:val="0"/>
              <w:spacing w:after="0" w:line="240" w:lineRule="auto"/>
              <w:ind w:left="0" w:hanging="2"/>
              <w:rPr>
                <w:sz w:val="20"/>
                <w:szCs w:val="20"/>
              </w:rPr>
            </w:pPr>
            <w:hyperlink r:id="rId25">
              <w:r>
                <w:rPr>
                  <w:color w:val="000000"/>
                  <w:sz w:val="20"/>
                  <w:szCs w:val="20"/>
                </w:rPr>
                <w:t>Mudando o Foco da Avaliação: Estudo de Alternativas Possíveis para a Avaliação Escolar</w:t>
              </w:r>
            </w:hyperlink>
          </w:p>
        </w:tc>
      </w:tr>
      <w:tr w:rsidR="00CF3B79" w14:paraId="59C502FA"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35CA47" w14:textId="77777777" w:rsidR="00CF3B79" w:rsidRDefault="00A84A7B">
            <w:pPr>
              <w:widowControl w:val="0"/>
              <w:spacing w:after="0" w:line="240" w:lineRule="auto"/>
              <w:ind w:left="0" w:hanging="2"/>
              <w:rPr>
                <w:sz w:val="20"/>
                <w:szCs w:val="20"/>
              </w:rPr>
            </w:pPr>
            <w:r>
              <w:rPr>
                <w:sz w:val="20"/>
                <w:szCs w:val="20"/>
              </w:rPr>
              <w:t>A15</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9DF19D" w14:textId="77777777" w:rsidR="00CF3B79" w:rsidRDefault="00A84A7B">
            <w:pPr>
              <w:widowControl w:val="0"/>
              <w:spacing w:after="0" w:line="240" w:lineRule="auto"/>
              <w:ind w:left="0" w:hanging="2"/>
              <w:rPr>
                <w:sz w:val="20"/>
                <w:szCs w:val="20"/>
              </w:rPr>
            </w:pPr>
            <w:r>
              <w:rPr>
                <w:sz w:val="20"/>
                <w:szCs w:val="20"/>
              </w:rPr>
              <w:t>Soares, Massuga e Gonzaga (2022)</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4AFC7C" w14:textId="77777777" w:rsidR="00CF3B79" w:rsidRDefault="00A84A7B">
            <w:pPr>
              <w:widowControl w:val="0"/>
              <w:spacing w:after="0" w:line="240" w:lineRule="auto"/>
              <w:ind w:left="0" w:hanging="2"/>
              <w:rPr>
                <w:sz w:val="20"/>
                <w:szCs w:val="20"/>
              </w:rPr>
            </w:pPr>
            <w:hyperlink r:id="rId26">
              <w:r>
                <w:rPr>
                  <w:color w:val="000000"/>
                  <w:sz w:val="20"/>
                  <w:szCs w:val="20"/>
                </w:rPr>
                <w:t>A Avaliação da Aprendizagem na Modalidade de Educação a Distância: Caracterização sob a Égide de uma Revisão Sistemática</w:t>
              </w:r>
            </w:hyperlink>
          </w:p>
        </w:tc>
      </w:tr>
      <w:tr w:rsidR="00CF3B79" w14:paraId="0CD432BF"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101A2B" w14:textId="77777777" w:rsidR="00CF3B79" w:rsidRDefault="00A84A7B">
            <w:pPr>
              <w:widowControl w:val="0"/>
              <w:spacing w:after="0" w:line="240" w:lineRule="auto"/>
              <w:ind w:left="0" w:hanging="2"/>
              <w:rPr>
                <w:sz w:val="20"/>
                <w:szCs w:val="20"/>
              </w:rPr>
            </w:pPr>
            <w:r>
              <w:rPr>
                <w:sz w:val="20"/>
                <w:szCs w:val="20"/>
              </w:rPr>
              <w:t>A16</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C8CC4B" w14:textId="77777777" w:rsidR="00CF3B79" w:rsidRDefault="00A84A7B">
            <w:pPr>
              <w:widowControl w:val="0"/>
              <w:spacing w:after="0" w:line="240" w:lineRule="auto"/>
              <w:ind w:left="0" w:hanging="2"/>
              <w:rPr>
                <w:sz w:val="20"/>
                <w:szCs w:val="20"/>
              </w:rPr>
            </w:pPr>
            <w:r>
              <w:rPr>
                <w:sz w:val="20"/>
                <w:szCs w:val="20"/>
              </w:rPr>
              <w:t>Grossi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525002" w14:textId="77777777" w:rsidR="00CF3B79" w:rsidRDefault="00A84A7B">
            <w:pPr>
              <w:widowControl w:val="0"/>
              <w:spacing w:after="0" w:line="240" w:lineRule="auto"/>
              <w:ind w:left="0" w:hanging="2"/>
              <w:rPr>
                <w:sz w:val="20"/>
                <w:szCs w:val="20"/>
              </w:rPr>
            </w:pPr>
            <w:hyperlink r:id="rId27">
              <w:r>
                <w:rPr>
                  <w:color w:val="000000"/>
                  <w:sz w:val="20"/>
                  <w:szCs w:val="20"/>
                </w:rPr>
                <w:t>Discutindo o Uso das TDIC no Processo de Avaliação no Contexto do Ensino Remoto</w:t>
              </w:r>
            </w:hyperlink>
          </w:p>
        </w:tc>
      </w:tr>
      <w:tr w:rsidR="00CF3B79" w14:paraId="5C1E4A42"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AB90F1" w14:textId="77777777" w:rsidR="00CF3B79" w:rsidRDefault="00A84A7B">
            <w:pPr>
              <w:widowControl w:val="0"/>
              <w:spacing w:after="0" w:line="240" w:lineRule="auto"/>
              <w:ind w:left="0" w:hanging="2"/>
              <w:rPr>
                <w:sz w:val="20"/>
                <w:szCs w:val="20"/>
              </w:rPr>
            </w:pPr>
            <w:r>
              <w:rPr>
                <w:sz w:val="20"/>
                <w:szCs w:val="20"/>
              </w:rPr>
              <w:t>A17</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E4594D" w14:textId="77777777" w:rsidR="00CF3B79" w:rsidRDefault="00A84A7B">
            <w:pPr>
              <w:widowControl w:val="0"/>
              <w:spacing w:after="0" w:line="240" w:lineRule="auto"/>
              <w:ind w:left="0" w:hanging="2"/>
              <w:rPr>
                <w:sz w:val="20"/>
                <w:szCs w:val="20"/>
              </w:rPr>
            </w:pPr>
            <w:r>
              <w:rPr>
                <w:sz w:val="20"/>
                <w:szCs w:val="20"/>
              </w:rPr>
              <w:t>Pedrochi Junior e Pavão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429A16" w14:textId="77777777" w:rsidR="00CF3B79" w:rsidRDefault="00A84A7B">
            <w:pPr>
              <w:widowControl w:val="0"/>
              <w:spacing w:after="0" w:line="240" w:lineRule="auto"/>
              <w:ind w:left="0" w:hanging="2"/>
              <w:rPr>
                <w:sz w:val="20"/>
                <w:szCs w:val="20"/>
              </w:rPr>
            </w:pPr>
            <w:hyperlink r:id="rId28">
              <w:r>
                <w:rPr>
                  <w:color w:val="000000"/>
                  <w:sz w:val="20"/>
                  <w:szCs w:val="20"/>
                </w:rPr>
                <w:t>Avaliação da Aprendizagem no Ensino Híbrido</w:t>
              </w:r>
            </w:hyperlink>
          </w:p>
        </w:tc>
      </w:tr>
      <w:tr w:rsidR="00CF3B79" w14:paraId="3A72A5ED"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13A105" w14:textId="77777777" w:rsidR="00CF3B79" w:rsidRDefault="00A84A7B">
            <w:pPr>
              <w:widowControl w:val="0"/>
              <w:spacing w:after="0" w:line="240" w:lineRule="auto"/>
              <w:ind w:left="0" w:hanging="2"/>
              <w:rPr>
                <w:sz w:val="20"/>
                <w:szCs w:val="20"/>
              </w:rPr>
            </w:pPr>
            <w:r>
              <w:rPr>
                <w:sz w:val="20"/>
                <w:szCs w:val="20"/>
              </w:rPr>
              <w:t>A18</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14E487" w14:textId="77777777" w:rsidR="00CF3B79" w:rsidRDefault="00A84A7B">
            <w:pPr>
              <w:widowControl w:val="0"/>
              <w:spacing w:after="0" w:line="240" w:lineRule="auto"/>
              <w:ind w:left="0" w:hanging="2"/>
              <w:rPr>
                <w:sz w:val="20"/>
                <w:szCs w:val="20"/>
              </w:rPr>
            </w:pPr>
            <w:r>
              <w:rPr>
                <w:sz w:val="20"/>
                <w:szCs w:val="20"/>
              </w:rPr>
              <w:t>Antunes e Ferreira (2020)</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8FF338" w14:textId="77777777" w:rsidR="00CF3B79" w:rsidRDefault="00A84A7B">
            <w:pPr>
              <w:widowControl w:val="0"/>
              <w:spacing w:after="0" w:line="240" w:lineRule="auto"/>
              <w:ind w:left="0" w:hanging="2"/>
              <w:rPr>
                <w:sz w:val="20"/>
                <w:szCs w:val="20"/>
              </w:rPr>
            </w:pPr>
            <w:hyperlink r:id="rId29">
              <w:r>
                <w:rPr>
                  <w:color w:val="000000"/>
                  <w:sz w:val="20"/>
                  <w:szCs w:val="20"/>
                </w:rPr>
                <w:t>MAPA – Material de Avaliação Prática da Aprendizagem na Graduação em Educação Física à Distância: Relato de Experiência</w:t>
              </w:r>
            </w:hyperlink>
          </w:p>
        </w:tc>
      </w:tr>
      <w:tr w:rsidR="00CF3B79" w14:paraId="61589751"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54553B" w14:textId="77777777" w:rsidR="00CF3B79" w:rsidRDefault="00A84A7B">
            <w:pPr>
              <w:widowControl w:val="0"/>
              <w:spacing w:after="0" w:line="240" w:lineRule="auto"/>
              <w:ind w:left="0" w:hanging="2"/>
              <w:rPr>
                <w:sz w:val="20"/>
                <w:szCs w:val="20"/>
              </w:rPr>
            </w:pPr>
            <w:r>
              <w:rPr>
                <w:sz w:val="20"/>
                <w:szCs w:val="20"/>
              </w:rPr>
              <w:t>A19</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5693FF" w14:textId="77777777" w:rsidR="00CF3B79" w:rsidRDefault="00A84A7B">
            <w:pPr>
              <w:widowControl w:val="0"/>
              <w:spacing w:after="0" w:line="240" w:lineRule="auto"/>
              <w:ind w:left="0" w:hanging="2"/>
              <w:rPr>
                <w:sz w:val="20"/>
                <w:szCs w:val="20"/>
              </w:rPr>
            </w:pPr>
            <w:r>
              <w:rPr>
                <w:sz w:val="20"/>
                <w:szCs w:val="20"/>
              </w:rPr>
              <w:t>Passos (2020)</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787621" w14:textId="77777777" w:rsidR="00CF3B79" w:rsidRDefault="00A84A7B">
            <w:pPr>
              <w:widowControl w:val="0"/>
              <w:spacing w:after="0" w:line="240" w:lineRule="auto"/>
              <w:ind w:left="0" w:hanging="2"/>
              <w:rPr>
                <w:sz w:val="20"/>
                <w:szCs w:val="20"/>
              </w:rPr>
            </w:pPr>
            <w:hyperlink r:id="rId30">
              <w:r>
                <w:rPr>
                  <w:color w:val="000000"/>
                  <w:sz w:val="20"/>
                  <w:szCs w:val="20"/>
                </w:rPr>
                <w:t>Avaliação Formativa na Educação a Distância: Concepções da Equipe Multidisciplinar de um Curso de Pós-graduação em Informática na Educação (PIE)</w:t>
              </w:r>
            </w:hyperlink>
          </w:p>
        </w:tc>
      </w:tr>
      <w:tr w:rsidR="00CF3B79" w14:paraId="655B74A2"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B1FBA2" w14:textId="77777777" w:rsidR="00CF3B79" w:rsidRDefault="00A84A7B">
            <w:pPr>
              <w:widowControl w:val="0"/>
              <w:spacing w:after="0" w:line="240" w:lineRule="auto"/>
              <w:ind w:left="0" w:hanging="2"/>
              <w:rPr>
                <w:sz w:val="20"/>
                <w:szCs w:val="20"/>
              </w:rPr>
            </w:pPr>
            <w:r>
              <w:rPr>
                <w:sz w:val="20"/>
                <w:szCs w:val="20"/>
              </w:rPr>
              <w:t>A20</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0F3D56" w14:textId="77777777" w:rsidR="00CF3B79" w:rsidRDefault="00A84A7B">
            <w:pPr>
              <w:widowControl w:val="0"/>
              <w:spacing w:after="0" w:line="240" w:lineRule="auto"/>
              <w:ind w:left="0" w:hanging="2"/>
              <w:rPr>
                <w:sz w:val="20"/>
                <w:szCs w:val="20"/>
              </w:rPr>
            </w:pPr>
            <w:r>
              <w:rPr>
                <w:sz w:val="20"/>
                <w:szCs w:val="20"/>
              </w:rPr>
              <w:t>Barros, Castro, Silva e Silva (2023)</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B0CAA8" w14:textId="77777777" w:rsidR="00CF3B79" w:rsidRDefault="00A84A7B">
            <w:pPr>
              <w:widowControl w:val="0"/>
              <w:spacing w:after="0" w:line="240" w:lineRule="auto"/>
              <w:ind w:left="0" w:hanging="2"/>
              <w:rPr>
                <w:sz w:val="20"/>
                <w:szCs w:val="20"/>
              </w:rPr>
            </w:pPr>
            <w:hyperlink r:id="rId31">
              <w:r>
                <w:rPr>
                  <w:color w:val="000000"/>
                  <w:sz w:val="20"/>
                  <w:szCs w:val="20"/>
                </w:rPr>
                <w:t>O uso da plataforma Kahoot! Como método de avaliação no ensino técnico</w:t>
              </w:r>
            </w:hyperlink>
          </w:p>
        </w:tc>
      </w:tr>
      <w:tr w:rsidR="00CF3B79" w14:paraId="2B2AC631"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965062" w14:textId="77777777" w:rsidR="00CF3B79" w:rsidRDefault="00A84A7B">
            <w:pPr>
              <w:widowControl w:val="0"/>
              <w:spacing w:after="0" w:line="240" w:lineRule="auto"/>
              <w:ind w:left="0" w:hanging="2"/>
              <w:rPr>
                <w:sz w:val="20"/>
                <w:szCs w:val="20"/>
              </w:rPr>
            </w:pPr>
            <w:r>
              <w:rPr>
                <w:sz w:val="20"/>
                <w:szCs w:val="20"/>
              </w:rPr>
              <w:t>A21</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9677CD" w14:textId="77777777" w:rsidR="00CF3B79" w:rsidRDefault="00A84A7B">
            <w:pPr>
              <w:widowControl w:val="0"/>
              <w:spacing w:after="0" w:line="240" w:lineRule="auto"/>
              <w:ind w:left="0" w:hanging="2"/>
              <w:rPr>
                <w:sz w:val="20"/>
                <w:szCs w:val="20"/>
              </w:rPr>
            </w:pPr>
            <w:r>
              <w:rPr>
                <w:sz w:val="20"/>
                <w:szCs w:val="20"/>
              </w:rPr>
              <w:t>Chagas, Meza e Pereira (2022)</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AFCB" w14:textId="77777777" w:rsidR="00CF3B79" w:rsidRDefault="00A84A7B">
            <w:pPr>
              <w:widowControl w:val="0"/>
              <w:spacing w:after="0" w:line="240" w:lineRule="auto"/>
              <w:ind w:left="0" w:hanging="2"/>
              <w:rPr>
                <w:sz w:val="20"/>
                <w:szCs w:val="20"/>
              </w:rPr>
            </w:pPr>
            <w:hyperlink r:id="rId32">
              <w:r>
                <w:rPr>
                  <w:color w:val="000000"/>
                  <w:sz w:val="20"/>
                  <w:szCs w:val="20"/>
                </w:rPr>
                <w:t>Avaliações remotas emergenciais em um curso de licenciatura em matemática a distância </w:t>
              </w:r>
            </w:hyperlink>
          </w:p>
        </w:tc>
      </w:tr>
      <w:tr w:rsidR="00CF3B79" w14:paraId="2DF4F212"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30213EA" w14:textId="77777777" w:rsidR="00CF3B79" w:rsidRDefault="00A84A7B">
            <w:pPr>
              <w:widowControl w:val="0"/>
              <w:spacing w:after="0" w:line="240" w:lineRule="auto"/>
              <w:ind w:left="0" w:hanging="2"/>
              <w:rPr>
                <w:sz w:val="20"/>
                <w:szCs w:val="20"/>
              </w:rPr>
            </w:pPr>
            <w:r>
              <w:rPr>
                <w:sz w:val="20"/>
                <w:szCs w:val="20"/>
              </w:rPr>
              <w:t>A22</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C2CC7E" w14:textId="77777777" w:rsidR="00CF3B79" w:rsidRDefault="00A84A7B">
            <w:pPr>
              <w:widowControl w:val="0"/>
              <w:spacing w:after="0" w:line="240" w:lineRule="auto"/>
              <w:ind w:left="0" w:hanging="2"/>
              <w:rPr>
                <w:sz w:val="20"/>
                <w:szCs w:val="20"/>
              </w:rPr>
            </w:pPr>
            <w:r>
              <w:rPr>
                <w:sz w:val="20"/>
                <w:szCs w:val="20"/>
              </w:rPr>
              <w:t>de Britto Dutra, Lemos, Gasque e Rezende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2BBCC0" w14:textId="77777777" w:rsidR="00CF3B79" w:rsidRDefault="00A84A7B">
            <w:pPr>
              <w:widowControl w:val="0"/>
              <w:spacing w:after="0" w:line="240" w:lineRule="auto"/>
              <w:ind w:left="0" w:hanging="2"/>
              <w:rPr>
                <w:sz w:val="20"/>
                <w:szCs w:val="20"/>
              </w:rPr>
            </w:pPr>
            <w:hyperlink r:id="rId33">
              <w:r>
                <w:rPr>
                  <w:color w:val="000000"/>
                  <w:sz w:val="20"/>
                  <w:szCs w:val="20"/>
                </w:rPr>
                <w:t>Processo de avaliação de ações educacionais à distância para profissionais da saúde: revisão da literatura</w:t>
              </w:r>
            </w:hyperlink>
          </w:p>
        </w:tc>
      </w:tr>
      <w:tr w:rsidR="00CF3B79" w14:paraId="1225034C"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F7764E" w14:textId="77777777" w:rsidR="00CF3B79" w:rsidRDefault="00A84A7B">
            <w:pPr>
              <w:widowControl w:val="0"/>
              <w:spacing w:after="0" w:line="240" w:lineRule="auto"/>
              <w:ind w:left="0" w:hanging="2"/>
              <w:rPr>
                <w:sz w:val="20"/>
                <w:szCs w:val="20"/>
              </w:rPr>
            </w:pPr>
            <w:r>
              <w:rPr>
                <w:sz w:val="20"/>
                <w:szCs w:val="20"/>
              </w:rPr>
              <w:t>A23</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882590A" w14:textId="77777777" w:rsidR="00CF3B79" w:rsidRDefault="00A84A7B">
            <w:pPr>
              <w:widowControl w:val="0"/>
              <w:spacing w:after="0" w:line="240" w:lineRule="auto"/>
              <w:ind w:left="0" w:hanging="2"/>
              <w:rPr>
                <w:sz w:val="20"/>
                <w:szCs w:val="20"/>
              </w:rPr>
            </w:pPr>
            <w:r>
              <w:rPr>
                <w:sz w:val="20"/>
                <w:szCs w:val="20"/>
              </w:rPr>
              <w:t>Dias e Rodrigues (2021)</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9EB224" w14:textId="77777777" w:rsidR="00CF3B79" w:rsidRDefault="00A84A7B">
            <w:pPr>
              <w:widowControl w:val="0"/>
              <w:spacing w:after="0" w:line="240" w:lineRule="auto"/>
              <w:ind w:left="0" w:hanging="2"/>
              <w:rPr>
                <w:sz w:val="20"/>
                <w:szCs w:val="20"/>
              </w:rPr>
            </w:pPr>
            <w:hyperlink r:id="rId34">
              <w:r>
                <w:rPr>
                  <w:color w:val="000000"/>
                  <w:sz w:val="20"/>
                  <w:szCs w:val="20"/>
                </w:rPr>
                <w:t>Práticas de avaliação em tempos de experiências educativas emergenciais: das dificuldades ao planejamento</w:t>
              </w:r>
            </w:hyperlink>
          </w:p>
        </w:tc>
      </w:tr>
      <w:tr w:rsidR="00CF3B79" w14:paraId="058175A5"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FC2399" w14:textId="77777777" w:rsidR="00CF3B79" w:rsidRDefault="00A84A7B">
            <w:pPr>
              <w:widowControl w:val="0"/>
              <w:spacing w:after="0" w:line="240" w:lineRule="auto"/>
              <w:ind w:left="0" w:hanging="2"/>
              <w:rPr>
                <w:sz w:val="20"/>
                <w:szCs w:val="20"/>
              </w:rPr>
            </w:pPr>
            <w:r>
              <w:rPr>
                <w:sz w:val="20"/>
                <w:szCs w:val="20"/>
              </w:rPr>
              <w:t>A24</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3EE65C5" w14:textId="77777777" w:rsidR="00CF3B79" w:rsidRDefault="00A84A7B">
            <w:pPr>
              <w:widowControl w:val="0"/>
              <w:spacing w:after="0" w:line="240" w:lineRule="auto"/>
              <w:ind w:left="0" w:hanging="2"/>
              <w:rPr>
                <w:sz w:val="20"/>
                <w:szCs w:val="20"/>
              </w:rPr>
            </w:pPr>
            <w:r>
              <w:rPr>
                <w:sz w:val="20"/>
                <w:szCs w:val="20"/>
              </w:rPr>
              <w:t>Borges e Brandão (2020)</w:t>
            </w:r>
          </w:p>
        </w:tc>
        <w:tc>
          <w:tcPr>
            <w:tcW w:w="6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31173" w14:textId="77777777" w:rsidR="00CF3B79" w:rsidRDefault="00A84A7B">
            <w:pPr>
              <w:widowControl w:val="0"/>
              <w:spacing w:after="0" w:line="240" w:lineRule="auto"/>
              <w:ind w:left="0" w:hanging="2"/>
              <w:rPr>
                <w:sz w:val="20"/>
                <w:szCs w:val="20"/>
              </w:rPr>
            </w:pPr>
            <w:hyperlink r:id="rId35">
              <w:r>
                <w:rPr>
                  <w:color w:val="000000"/>
                  <w:sz w:val="20"/>
                  <w:szCs w:val="20"/>
                </w:rPr>
                <w:t>O Uso de Questionários Avaliativos 'On Line' na Formação Técnica em Assentamentos Rurais</w:t>
              </w:r>
            </w:hyperlink>
          </w:p>
        </w:tc>
      </w:tr>
      <w:tr w:rsidR="00CF3B79" w14:paraId="35462DFA" w14:textId="77777777">
        <w:trPr>
          <w:trHeight w:val="460"/>
          <w:jc w:val="center"/>
        </w:trPr>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8B0100" w14:textId="77777777" w:rsidR="00CF3B79" w:rsidRDefault="00A84A7B">
            <w:pPr>
              <w:widowControl w:val="0"/>
              <w:spacing w:after="0" w:line="240" w:lineRule="auto"/>
              <w:ind w:left="0" w:hanging="2"/>
              <w:rPr>
                <w:sz w:val="20"/>
                <w:szCs w:val="20"/>
              </w:rPr>
            </w:pPr>
            <w:r>
              <w:rPr>
                <w:sz w:val="20"/>
                <w:szCs w:val="20"/>
              </w:rPr>
              <w:t>A25</w:t>
            </w:r>
          </w:p>
        </w:tc>
        <w:tc>
          <w:tcPr>
            <w:tcW w:w="2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B23079" w14:textId="77777777" w:rsidR="00CF3B79" w:rsidRDefault="00A84A7B">
            <w:pPr>
              <w:widowControl w:val="0"/>
              <w:spacing w:after="0" w:line="240" w:lineRule="auto"/>
              <w:ind w:left="0" w:hanging="2"/>
              <w:rPr>
                <w:sz w:val="20"/>
                <w:szCs w:val="20"/>
              </w:rPr>
            </w:pPr>
            <w:r>
              <w:rPr>
                <w:sz w:val="20"/>
                <w:szCs w:val="20"/>
              </w:rPr>
              <w:t>Passos (2020)</w:t>
            </w:r>
          </w:p>
        </w:tc>
        <w:tc>
          <w:tcPr>
            <w:tcW w:w="61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3FA52C6" w14:textId="77777777" w:rsidR="00CF3B79" w:rsidRDefault="00A84A7B">
            <w:pPr>
              <w:widowControl w:val="0"/>
              <w:spacing w:after="0" w:line="240" w:lineRule="auto"/>
              <w:ind w:left="0" w:hanging="2"/>
              <w:rPr>
                <w:sz w:val="20"/>
                <w:szCs w:val="20"/>
              </w:rPr>
            </w:pPr>
            <w:hyperlink r:id="rId36">
              <w:r>
                <w:rPr>
                  <w:color w:val="000000"/>
                  <w:sz w:val="20"/>
                  <w:szCs w:val="20"/>
                </w:rPr>
                <w:t>Feedback como parte Integrante da Avaliação Formativa em um Curso de Pós-graduação a Distância: Concepções da Equipe Multidisciplinar</w:t>
              </w:r>
            </w:hyperlink>
          </w:p>
        </w:tc>
      </w:tr>
    </w:tbl>
    <w:p w14:paraId="605EA490" w14:textId="23CDA08A" w:rsidR="00CF3B79" w:rsidRDefault="00A84A7B">
      <w:pPr>
        <w:spacing w:after="0" w:line="240" w:lineRule="auto"/>
        <w:ind w:left="0" w:hanging="2"/>
        <w:jc w:val="center"/>
      </w:pPr>
      <w:r>
        <w:t xml:space="preserve">Fonte: </w:t>
      </w:r>
      <w:r w:rsidR="00EA141E">
        <w:t>Dados da pesquisa</w:t>
      </w:r>
      <w:r>
        <w:t xml:space="preserve"> (2024)</w:t>
      </w:r>
    </w:p>
    <w:p w14:paraId="29DC12DD" w14:textId="77777777" w:rsidR="00CF3B79" w:rsidRDefault="00CF3B79">
      <w:pPr>
        <w:spacing w:after="0" w:line="240" w:lineRule="auto"/>
        <w:ind w:left="0" w:hanging="2"/>
      </w:pPr>
    </w:p>
    <w:p w14:paraId="0E98461E" w14:textId="790F7AAA" w:rsidR="00CF3B79" w:rsidRDefault="00A84A7B" w:rsidP="00531E4D">
      <w:pPr>
        <w:spacing w:after="0" w:line="240" w:lineRule="auto"/>
        <w:ind w:leftChars="0" w:left="0" w:firstLineChars="0" w:firstLine="0"/>
      </w:pPr>
      <w:r>
        <w:t>A fim de organizar a análise dos dados, agrupou-se os artigos de acordo com a correlação existente entre eles, buscando extrair as elaborações realizadas pelos autores ao final dos respectivos estudos e verificando se havia registros da continuidade de utilização e ou mudança dos processos avaliativos após a pandemia da COVID-19. </w:t>
      </w:r>
    </w:p>
    <w:p w14:paraId="3AD4BA73" w14:textId="77777777" w:rsidR="00EA141E" w:rsidRDefault="00EA141E" w:rsidP="00531E4D">
      <w:pPr>
        <w:spacing w:after="0" w:line="240" w:lineRule="auto"/>
        <w:ind w:leftChars="0" w:left="0" w:firstLineChars="0" w:firstLine="0"/>
      </w:pPr>
    </w:p>
    <w:p w14:paraId="184B5CD4" w14:textId="7B1F03CC" w:rsidR="00CF3B79" w:rsidRDefault="00A84A7B" w:rsidP="00531E4D">
      <w:pPr>
        <w:spacing w:after="0" w:line="240" w:lineRule="auto"/>
        <w:ind w:leftChars="0" w:left="0" w:firstLineChars="0" w:firstLine="0"/>
      </w:pPr>
      <w:r>
        <w:t>A maioria d</w:t>
      </w:r>
      <w:r w:rsidR="00531E4D">
        <w:t>os artigos, 10 em 27, se refere</w:t>
      </w:r>
      <w:r>
        <w:t xml:space="preserve"> a relatos de experiência de utilização de ferramentas, se concentrando no período em que o ERE estava vigente, a saber: prova oral aplicada via webconferência (artigo A1), desenvolvimento de Objeto de Aprendizagem (OA) para ser utilizado como processo avaliativo (artigo A3), avaliação digital (A6); uso do aplicativo Plickers (artigo A8), Mentimeter (o artigo A10), prova online (artigo A11), uso do Material de Avaliação Prática da Aprendizagem (MAPA) no formato de vídeo (artigo A18), aplicação de  questionário on-line (artigo A24). Ao final, todos concluíram que os resultados se demonstraram positivos tanto para os alunos, quanto para docentes e para a instituição, como demonstrado</w:t>
      </w:r>
      <w:r w:rsidR="00531E4D">
        <w:t>s</w:t>
      </w:r>
      <w:r>
        <w:t xml:space="preserve"> nas citações:</w:t>
      </w:r>
    </w:p>
    <w:p w14:paraId="73FE3AB4" w14:textId="77777777" w:rsidR="00531E4D" w:rsidRPr="00531E4D" w:rsidRDefault="00531E4D" w:rsidP="00531E4D">
      <w:pPr>
        <w:spacing w:after="0" w:line="240" w:lineRule="auto"/>
        <w:ind w:leftChars="0" w:left="0" w:firstLineChars="0" w:firstLine="0"/>
      </w:pPr>
    </w:p>
    <w:p w14:paraId="1E34DF40" w14:textId="7C431C93" w:rsidR="00CF3B79" w:rsidRDefault="00A84A7B" w:rsidP="00531E4D">
      <w:pPr>
        <w:widowControl w:val="0"/>
        <w:spacing w:after="0" w:line="240" w:lineRule="auto"/>
        <w:ind w:leftChars="0" w:left="2268" w:firstLineChars="0" w:firstLine="0"/>
        <w:rPr>
          <w:sz w:val="20"/>
          <w:szCs w:val="20"/>
        </w:rPr>
      </w:pPr>
      <w:r>
        <w:rPr>
          <w:sz w:val="20"/>
          <w:szCs w:val="20"/>
        </w:rPr>
        <w:t xml:space="preserve">Prova oral via </w:t>
      </w:r>
      <w:r w:rsidR="00531E4D">
        <w:rPr>
          <w:sz w:val="20"/>
          <w:szCs w:val="20"/>
        </w:rPr>
        <w:t>webconferência...</w:t>
      </w:r>
      <w:r>
        <w:rPr>
          <w:sz w:val="20"/>
          <w:szCs w:val="20"/>
        </w:rPr>
        <w:t xml:space="preserve"> no quesito interatividade a prova foi bem tranquila, ... tivemos uma boa prova no aspecto técnico. Na parte acadêmica</w:t>
      </w:r>
      <w:r w:rsidR="00531E4D">
        <w:rPr>
          <w:sz w:val="20"/>
          <w:szCs w:val="20"/>
        </w:rPr>
        <w:t>, a prova também foi proveitosa</w:t>
      </w:r>
      <w:r>
        <w:rPr>
          <w:sz w:val="20"/>
          <w:szCs w:val="20"/>
        </w:rPr>
        <w:t xml:space="preserve">... não houve ocorrência de dificuldades na sistemática implementada </w:t>
      </w:r>
      <w:r>
        <w:rPr>
          <w:sz w:val="20"/>
          <w:szCs w:val="20"/>
        </w:rPr>
        <w:lastRenderedPageBreak/>
        <w:t>(MARTINS, QUINTANA e QUINTANA, 2020, p. 191).</w:t>
      </w:r>
    </w:p>
    <w:p w14:paraId="6D656780" w14:textId="77777777" w:rsidR="00CF3B79" w:rsidRDefault="00CF3B79" w:rsidP="00531E4D">
      <w:pPr>
        <w:widowControl w:val="0"/>
        <w:spacing w:after="0" w:line="240" w:lineRule="auto"/>
        <w:ind w:leftChars="0" w:left="2268" w:firstLineChars="0" w:firstLine="0"/>
        <w:rPr>
          <w:sz w:val="20"/>
          <w:szCs w:val="20"/>
        </w:rPr>
      </w:pPr>
    </w:p>
    <w:p w14:paraId="66407DC1" w14:textId="77777777" w:rsidR="00CF3B79" w:rsidRDefault="00A84A7B" w:rsidP="00531E4D">
      <w:pPr>
        <w:widowControl w:val="0"/>
        <w:spacing w:after="0" w:line="240" w:lineRule="auto"/>
        <w:ind w:leftChars="0" w:left="2268" w:firstLineChars="0" w:firstLine="0"/>
        <w:rPr>
          <w:sz w:val="20"/>
          <w:szCs w:val="20"/>
        </w:rPr>
      </w:pPr>
      <w:r>
        <w:rPr>
          <w:sz w:val="20"/>
          <w:szCs w:val="20"/>
        </w:rPr>
        <w:t>Os OA podem possibilitar aos alunos o aprendizado a partir de seus erros e acertos, enquanto o docente avalia seus avanços na construção do aprendizado significativo, representando um importante instrumento para acoplar o processo de ensino-aprendizagem às avaliações (FRANCISCO E BRAGA, 2021, p. 134).</w:t>
      </w:r>
    </w:p>
    <w:p w14:paraId="4C910F21" w14:textId="77777777" w:rsidR="00531E4D" w:rsidRDefault="00531E4D" w:rsidP="00531E4D">
      <w:pPr>
        <w:widowControl w:val="0"/>
        <w:spacing w:after="0" w:line="240" w:lineRule="auto"/>
        <w:ind w:leftChars="0" w:left="2268" w:firstLineChars="0" w:firstLine="0"/>
        <w:rPr>
          <w:sz w:val="20"/>
          <w:szCs w:val="20"/>
        </w:rPr>
      </w:pPr>
    </w:p>
    <w:p w14:paraId="54C095BA" w14:textId="77777777" w:rsidR="00CF3B79" w:rsidRDefault="00A84A7B" w:rsidP="00531E4D">
      <w:pPr>
        <w:widowControl w:val="0"/>
        <w:spacing w:after="0" w:line="240" w:lineRule="auto"/>
        <w:ind w:leftChars="0" w:left="2268" w:firstLineChars="0" w:firstLine="0"/>
        <w:rPr>
          <w:sz w:val="20"/>
          <w:szCs w:val="20"/>
        </w:rPr>
      </w:pPr>
      <w:r>
        <w:rPr>
          <w:sz w:val="20"/>
          <w:szCs w:val="20"/>
        </w:rPr>
        <w:t xml:space="preserve">Os resultados da avaliação permitiram a identificação das lacunas de aprendizagem de forma efetiva, possibilitando o planejamento de ações de intervenção (MARUNO </w:t>
      </w:r>
      <w:r w:rsidRPr="002734CA">
        <w:rPr>
          <w:i/>
          <w:sz w:val="20"/>
          <w:szCs w:val="20"/>
        </w:rPr>
        <w:t>et al</w:t>
      </w:r>
      <w:r>
        <w:rPr>
          <w:sz w:val="20"/>
          <w:szCs w:val="20"/>
        </w:rPr>
        <w:t>., 2022, p. 23).</w:t>
      </w:r>
    </w:p>
    <w:p w14:paraId="7B3CD443" w14:textId="77777777" w:rsidR="00CF3B79" w:rsidRDefault="00CF3B79" w:rsidP="00531E4D">
      <w:pPr>
        <w:widowControl w:val="0"/>
        <w:spacing w:after="0" w:line="240" w:lineRule="auto"/>
        <w:ind w:leftChars="0" w:left="2268" w:firstLineChars="0" w:firstLine="0"/>
        <w:rPr>
          <w:sz w:val="20"/>
          <w:szCs w:val="20"/>
        </w:rPr>
      </w:pPr>
    </w:p>
    <w:p w14:paraId="67A80A6B" w14:textId="7E1018F7" w:rsidR="00CF3B79" w:rsidRDefault="00A84A7B" w:rsidP="00531E4D">
      <w:pPr>
        <w:widowControl w:val="0"/>
        <w:spacing w:after="0" w:line="240" w:lineRule="auto"/>
        <w:ind w:leftChars="0" w:left="2268" w:firstLineChars="0" w:firstLine="0"/>
        <w:rPr>
          <w:sz w:val="20"/>
          <w:szCs w:val="20"/>
        </w:rPr>
      </w:pPr>
      <w:r>
        <w:rPr>
          <w:sz w:val="20"/>
          <w:szCs w:val="20"/>
        </w:rPr>
        <w:t xml:space="preserve">O uso do aplicativo </w:t>
      </w:r>
      <w:r w:rsidR="00531E4D" w:rsidRPr="003D3793">
        <w:rPr>
          <w:i/>
          <w:sz w:val="20"/>
          <w:szCs w:val="20"/>
        </w:rPr>
        <w:t>Plickers</w:t>
      </w:r>
      <w:r w:rsidR="00531E4D">
        <w:rPr>
          <w:sz w:val="20"/>
          <w:szCs w:val="20"/>
        </w:rPr>
        <w:t>...</w:t>
      </w:r>
      <w:r>
        <w:rPr>
          <w:sz w:val="20"/>
          <w:szCs w:val="20"/>
        </w:rPr>
        <w:t xml:space="preserve"> ele pode favorecer a avaliação mediadora e formativa. Entretanto, faz-se necessário uma série de cuidados e uma robusta intencionalidade do professor para que a avaliação não se encaminhe para uma prática classificatória (BOTH EYNG, DE SÁ ARAÚJO COSTA, 2024, p. 76)</w:t>
      </w:r>
      <w:r w:rsidR="00531E4D">
        <w:rPr>
          <w:sz w:val="20"/>
          <w:szCs w:val="20"/>
        </w:rPr>
        <w:t>.</w:t>
      </w:r>
    </w:p>
    <w:p w14:paraId="34A4A348" w14:textId="77777777" w:rsidR="00CF3B79" w:rsidRDefault="00CF3B79" w:rsidP="00531E4D">
      <w:pPr>
        <w:widowControl w:val="0"/>
        <w:spacing w:after="0" w:line="240" w:lineRule="auto"/>
        <w:ind w:leftChars="0" w:left="2268" w:firstLineChars="0" w:firstLine="0"/>
        <w:rPr>
          <w:sz w:val="20"/>
          <w:szCs w:val="20"/>
        </w:rPr>
      </w:pPr>
    </w:p>
    <w:p w14:paraId="2B18D707" w14:textId="02016BCF" w:rsidR="00CF3B79" w:rsidRDefault="00A84A7B" w:rsidP="00531E4D">
      <w:pPr>
        <w:widowControl w:val="0"/>
        <w:spacing w:after="0" w:line="240" w:lineRule="auto"/>
        <w:ind w:leftChars="0" w:left="2268" w:firstLineChars="0" w:firstLine="0"/>
        <w:rPr>
          <w:sz w:val="20"/>
          <w:szCs w:val="20"/>
        </w:rPr>
      </w:pPr>
      <w:r w:rsidRPr="003D3793">
        <w:rPr>
          <w:i/>
          <w:sz w:val="20"/>
          <w:szCs w:val="20"/>
        </w:rPr>
        <w:t>Mentimeter</w:t>
      </w:r>
      <w:r>
        <w:rPr>
          <w:sz w:val="20"/>
          <w:szCs w:val="20"/>
        </w:rPr>
        <w:t>… considera que a sua usabilidade para avaliar os conceitos e conhecimentos prévios e finais dos alunos sobre um determinado tema propicia um real feedback para professores e alunos (MARQUES e KNAPP, 2021, p. 108).</w:t>
      </w:r>
    </w:p>
    <w:p w14:paraId="72FDE129" w14:textId="77777777" w:rsidR="00CF3B79" w:rsidRDefault="00CF3B79" w:rsidP="00531E4D">
      <w:pPr>
        <w:widowControl w:val="0"/>
        <w:spacing w:after="0" w:line="240" w:lineRule="auto"/>
        <w:ind w:leftChars="0" w:left="2268" w:firstLineChars="0" w:firstLine="0"/>
        <w:rPr>
          <w:sz w:val="20"/>
          <w:szCs w:val="20"/>
        </w:rPr>
      </w:pPr>
    </w:p>
    <w:p w14:paraId="10B3D5E3" w14:textId="7E03EED8" w:rsidR="00CF3B79" w:rsidRDefault="00A84A7B" w:rsidP="00531E4D">
      <w:pPr>
        <w:widowControl w:val="0"/>
        <w:spacing w:after="0" w:line="240" w:lineRule="auto"/>
        <w:ind w:leftChars="0" w:left="2268" w:firstLineChars="0" w:firstLine="0"/>
        <w:rPr>
          <w:sz w:val="20"/>
          <w:szCs w:val="20"/>
        </w:rPr>
      </w:pPr>
      <w:r>
        <w:rPr>
          <w:sz w:val="20"/>
          <w:szCs w:val="20"/>
        </w:rPr>
        <w:t xml:space="preserve">Pontos positivos da transposição da prova… do modelo presencial para o online: deixou de ser necessário a deslocação do estudante até o local de realização do exame; deixou de ser necessário contar com salas, examinadores e pessoal docente para a realização das provas; deixou de haver provas físicas; a correção das provas passou a ser automática; o tempo de disponibilização da nota foi reduzido, permitindo aos estudantes conhecer o nível em que são colocados quase de forma instantânea. Para tanto, foi utilizada a ferramenta “testes” da Plataforma Moodle (MARTINS </w:t>
      </w:r>
      <w:r w:rsidRPr="002734CA">
        <w:rPr>
          <w:i/>
          <w:sz w:val="20"/>
          <w:szCs w:val="20"/>
        </w:rPr>
        <w:t>et al</w:t>
      </w:r>
      <w:r w:rsidR="002734CA">
        <w:rPr>
          <w:sz w:val="20"/>
          <w:szCs w:val="20"/>
        </w:rPr>
        <w:t>.</w:t>
      </w:r>
      <w:r>
        <w:rPr>
          <w:sz w:val="20"/>
          <w:szCs w:val="20"/>
        </w:rPr>
        <w:t>, 2021, p. 86)</w:t>
      </w:r>
      <w:r w:rsidR="00531E4D">
        <w:rPr>
          <w:sz w:val="20"/>
          <w:szCs w:val="20"/>
        </w:rPr>
        <w:t>.</w:t>
      </w:r>
    </w:p>
    <w:p w14:paraId="5E211FD5" w14:textId="77777777" w:rsidR="00CF3B79" w:rsidRDefault="00CF3B79" w:rsidP="00531E4D">
      <w:pPr>
        <w:widowControl w:val="0"/>
        <w:spacing w:after="0" w:line="240" w:lineRule="auto"/>
        <w:ind w:leftChars="0" w:left="2268" w:firstLineChars="0" w:firstLine="0"/>
        <w:rPr>
          <w:sz w:val="20"/>
          <w:szCs w:val="20"/>
        </w:rPr>
      </w:pPr>
    </w:p>
    <w:p w14:paraId="37CF1B53" w14:textId="4A9AC646" w:rsidR="00CF3B79" w:rsidRDefault="00A84A7B" w:rsidP="00531E4D">
      <w:pPr>
        <w:widowControl w:val="0"/>
        <w:spacing w:after="0" w:line="240" w:lineRule="auto"/>
        <w:ind w:leftChars="0" w:left="2268" w:firstLineChars="0" w:firstLine="0"/>
        <w:rPr>
          <w:sz w:val="20"/>
          <w:szCs w:val="20"/>
        </w:rPr>
      </w:pPr>
      <w:r>
        <w:rPr>
          <w:sz w:val="20"/>
          <w:szCs w:val="20"/>
        </w:rPr>
        <w:t>O uso do Material de Avaliação Prática da Aprendizagem (MAPA) no formato de vídeo… permitindo que o futuro professor vivencie atividades que, posteriormente, serão repassadas aos alunos na escola (ANTUNES e FERREIRA, 2020, p. 7)</w:t>
      </w:r>
      <w:r w:rsidR="00531E4D">
        <w:rPr>
          <w:sz w:val="20"/>
          <w:szCs w:val="20"/>
        </w:rPr>
        <w:t>.</w:t>
      </w:r>
    </w:p>
    <w:p w14:paraId="1F581D0A" w14:textId="77777777" w:rsidR="00CF3B79" w:rsidRDefault="00CF3B79" w:rsidP="00531E4D">
      <w:pPr>
        <w:widowControl w:val="0"/>
        <w:spacing w:after="0" w:line="240" w:lineRule="auto"/>
        <w:ind w:leftChars="0" w:left="2268" w:firstLineChars="0" w:firstLine="0"/>
        <w:rPr>
          <w:sz w:val="20"/>
          <w:szCs w:val="20"/>
        </w:rPr>
      </w:pPr>
    </w:p>
    <w:p w14:paraId="125ED2F7" w14:textId="7A5A834E" w:rsidR="00CF3B79" w:rsidRDefault="00A84A7B" w:rsidP="00531E4D">
      <w:pPr>
        <w:spacing w:after="0" w:line="240" w:lineRule="auto"/>
        <w:ind w:leftChars="0" w:left="0" w:firstLineChars="0" w:firstLine="0"/>
      </w:pPr>
      <w:r>
        <w:t xml:space="preserve">Artigos A4 e A20 discorrem sobre o uso do jogo </w:t>
      </w:r>
      <w:r w:rsidRPr="003D3793">
        <w:rPr>
          <w:i/>
        </w:rPr>
        <w:t>Kahoot</w:t>
      </w:r>
      <w:r>
        <w:t>, em ambos os casos a análise dos resultados obtidos foi positiva, assinalando que ele “é um item colaborativo para a construção de atividades avaliativas dinâmicas, contribui para a interação entre professor e aluno, garantindo a construção de conhecimen</w:t>
      </w:r>
      <w:r w:rsidR="00531E4D">
        <w:t xml:space="preserve">tos mais sólidos” (BARROS </w:t>
      </w:r>
      <w:r w:rsidR="00531E4D" w:rsidRPr="002734CA">
        <w:rPr>
          <w:i/>
        </w:rPr>
        <w:t>et al</w:t>
      </w:r>
      <w:r>
        <w:t>., 2023, p.38).</w:t>
      </w:r>
    </w:p>
    <w:p w14:paraId="35E67A07" w14:textId="77777777" w:rsidR="00531E4D" w:rsidRDefault="00531E4D" w:rsidP="00531E4D">
      <w:pPr>
        <w:spacing w:after="0" w:line="240" w:lineRule="auto"/>
        <w:ind w:leftChars="0" w:left="0" w:firstLineChars="0" w:firstLine="0"/>
      </w:pPr>
    </w:p>
    <w:p w14:paraId="79DF1382" w14:textId="77777777" w:rsidR="00CF3B79" w:rsidRDefault="00A84A7B" w:rsidP="00531E4D">
      <w:pPr>
        <w:spacing w:after="0" w:line="240" w:lineRule="auto"/>
        <w:ind w:leftChars="0" w:left="0" w:firstLineChars="0" w:firstLine="0"/>
      </w:pPr>
      <w:r>
        <w:t xml:space="preserve">Apesar do Artigo A12 ter seu foco na utilização do aplicativo </w:t>
      </w:r>
      <w:hyperlink r:id="rId37">
        <w:r w:rsidRPr="00531E4D">
          <w:rPr>
            <w:i/>
          </w:rPr>
          <w:t>Photomath</w:t>
        </w:r>
      </w:hyperlink>
      <w:r>
        <w:t>, sua contribuição a esta pesquisa foi o relato do pleito por parte dos alunos, da utilização desta ferramenta no ensino presencial, oriunda da experiência deles com ela no ERE. Tal fato reitera que a atual geração de alunos é tecnológica e que os gestores devem estar “Conscientes das limitações e desafios do uso de TD nas escolas públicas tanto em relação a estrutura, acesso à internet, quanto a formação docente, torna-se necessário implementar ações que viabilize o uso adequado das mesmas para promover melhorias no ensino (ALMEIDA, GROSSKOPF e MOTTA, 2023, p. 9).”</w:t>
      </w:r>
    </w:p>
    <w:p w14:paraId="70D5C693" w14:textId="77777777" w:rsidR="00EA141E" w:rsidRDefault="00EA141E" w:rsidP="00531E4D">
      <w:pPr>
        <w:spacing w:after="0" w:line="240" w:lineRule="auto"/>
        <w:ind w:leftChars="0" w:left="0" w:firstLineChars="0" w:firstLine="0"/>
      </w:pPr>
    </w:p>
    <w:p w14:paraId="2A154157" w14:textId="7D6C4523" w:rsidR="00CF3B79" w:rsidRDefault="00A84A7B" w:rsidP="00531E4D">
      <w:pPr>
        <w:spacing w:after="0" w:line="240" w:lineRule="auto"/>
        <w:ind w:leftChars="0" w:left="0" w:firstLineChars="0" w:firstLine="0"/>
      </w:pPr>
      <w:r>
        <w:t>O</w:t>
      </w:r>
      <w:r>
        <w:rPr>
          <w:b/>
        </w:rPr>
        <w:t xml:space="preserve"> </w:t>
      </w:r>
      <w:r>
        <w:t xml:space="preserve">Artigo A2 versava sobre a construção colaborativa de um instrumento de autoavaliação, que  “proporcionou reflexões enriquecedoras sobre o processo da autoavaliação e a construção do próprio conhecimento de forma colaborativa” (CZESZAK e MATTAR, 2020, p.12). Apesar do artigo A9 se debruçar sobre os impactos da pandemia na utilização das TDIC, ele contribui para a presente discussão ao colocar que </w:t>
      </w:r>
    </w:p>
    <w:p w14:paraId="54ABB491" w14:textId="77777777" w:rsidR="00531E4D" w:rsidRDefault="00531E4D" w:rsidP="00531E4D">
      <w:pPr>
        <w:spacing w:after="0" w:line="240" w:lineRule="auto"/>
        <w:ind w:leftChars="0" w:left="0" w:firstLineChars="0" w:firstLine="0"/>
      </w:pPr>
    </w:p>
    <w:p w14:paraId="0101FF59" w14:textId="3DA54F05" w:rsidR="00CF3B79" w:rsidRDefault="00A84A7B" w:rsidP="00531E4D">
      <w:pPr>
        <w:widowControl w:val="0"/>
        <w:spacing w:after="0" w:line="240" w:lineRule="auto"/>
        <w:ind w:leftChars="0" w:left="2268" w:firstLineChars="0" w:firstLine="0"/>
        <w:rPr>
          <w:sz w:val="20"/>
          <w:szCs w:val="20"/>
        </w:rPr>
      </w:pPr>
      <w:r>
        <w:rPr>
          <w:sz w:val="20"/>
          <w:szCs w:val="20"/>
        </w:rPr>
        <w:t>Embora as ferramentas digitais possam facilitar o processo de avaliação através da coleta e análise de dados de aprendizagem, também é necessário garantir a validade e a confiabilidade dessas avaliações, bem como lidar com questões de privacidade de dados e segurança” (GUIMARÃES, DE OLIVEIRA, 2024, p.170).</w:t>
      </w:r>
    </w:p>
    <w:p w14:paraId="09D53DAC" w14:textId="77777777" w:rsidR="00531E4D" w:rsidRPr="00531E4D" w:rsidRDefault="00531E4D" w:rsidP="00531E4D">
      <w:pPr>
        <w:widowControl w:val="0"/>
        <w:spacing w:after="0" w:line="240" w:lineRule="auto"/>
        <w:ind w:leftChars="0" w:left="2268" w:firstLineChars="0" w:firstLine="0"/>
        <w:rPr>
          <w:sz w:val="20"/>
          <w:szCs w:val="20"/>
        </w:rPr>
      </w:pPr>
    </w:p>
    <w:p w14:paraId="44ADA1F1" w14:textId="46B83359" w:rsidR="00CF3B79" w:rsidRDefault="00A84A7B" w:rsidP="00531E4D">
      <w:pPr>
        <w:spacing w:after="0" w:line="240" w:lineRule="auto"/>
        <w:ind w:leftChars="0" w:left="0" w:firstLineChars="0" w:firstLine="0"/>
      </w:pPr>
      <w:r>
        <w:lastRenderedPageBreak/>
        <w:t>Debatendo sobre a formação docente tem-se os artigos A13 e A14, o primeiro afirma que o ERE “despertou reflexões sob</w:t>
      </w:r>
      <w:r w:rsidR="003D3793">
        <w:t>re a prática docente de cada um</w:t>
      </w:r>
      <w:r>
        <w:t>… sendo um ponto de partida ou um divisor de águas para os participantes em seus respectivos planejamentos de processos avaliativos para disciplinas futuras” (LIMA, COSTA e LIMA, 2023, p.11). Enquanto o artigo A14 apresenta um caso em que o método de avaliação “não só foi aceito pelos participantes, como oito anos depois foi declarado por estes o seu uso presencial nas escolas e divulgação entre os colegas” (MAIA e LANNES, 2022, p.13).</w:t>
      </w:r>
    </w:p>
    <w:p w14:paraId="542A85A0" w14:textId="77777777" w:rsidR="00CF3B79" w:rsidRDefault="00CF3B79" w:rsidP="00531E4D">
      <w:pPr>
        <w:spacing w:after="0" w:line="240" w:lineRule="auto"/>
        <w:ind w:leftChars="0" w:left="0" w:firstLineChars="0" w:firstLine="0"/>
      </w:pPr>
    </w:p>
    <w:p w14:paraId="7E551FB7" w14:textId="77777777" w:rsidR="00CF3B79" w:rsidRDefault="00A84A7B" w:rsidP="00531E4D">
      <w:pPr>
        <w:spacing w:after="0" w:line="240" w:lineRule="auto"/>
        <w:ind w:leftChars="0" w:left="0" w:firstLineChars="0" w:firstLine="0"/>
      </w:pPr>
      <w:r>
        <w:t xml:space="preserve">Ocupando-se dos métodos e estratégias de avaliação tem-se os artigos A7, A16, A17, A22 e A25, seja no ERE ou na EaD ou no ensino híbrido. Há consenso entre eles de que deve-se “adotar avaliações diagnósticas e qualitativas. Vale destacar que para se alcançar esse objetivo os professores devem diversificar o processo de avaliação que os ajudem a definir, de forma clara, os critérios de avaliações para os estudantes” (GROSSI, 2021, p.10). </w:t>
      </w:r>
    </w:p>
    <w:p w14:paraId="22AEB275" w14:textId="77777777" w:rsidR="00CF3B79" w:rsidRDefault="00CF3B79" w:rsidP="00531E4D">
      <w:pPr>
        <w:spacing w:after="0" w:line="240" w:lineRule="auto"/>
        <w:ind w:leftChars="0" w:left="0" w:firstLineChars="0" w:firstLine="0"/>
      </w:pPr>
    </w:p>
    <w:p w14:paraId="2300F977" w14:textId="77777777" w:rsidR="00CF3B79" w:rsidRDefault="00A84A7B" w:rsidP="00531E4D">
      <w:pPr>
        <w:keepNext/>
        <w:spacing w:after="0" w:line="240" w:lineRule="auto"/>
        <w:ind w:leftChars="0" w:left="0" w:firstLineChars="0" w:firstLine="0"/>
        <w:jc w:val="left"/>
        <w:rPr>
          <w:b/>
          <w:sz w:val="28"/>
          <w:szCs w:val="28"/>
        </w:rPr>
      </w:pPr>
      <w:r>
        <w:rPr>
          <w:b/>
          <w:sz w:val="28"/>
          <w:szCs w:val="28"/>
        </w:rPr>
        <w:t>6 Conclusão</w:t>
      </w:r>
    </w:p>
    <w:p w14:paraId="18BC2F3C" w14:textId="77777777" w:rsidR="00531E4D" w:rsidRPr="003D3793" w:rsidRDefault="00531E4D" w:rsidP="00531E4D">
      <w:pPr>
        <w:keepNext/>
        <w:spacing w:after="0" w:line="240" w:lineRule="auto"/>
        <w:ind w:leftChars="0" w:left="0" w:firstLineChars="0" w:firstLine="0"/>
        <w:jc w:val="left"/>
        <w:rPr>
          <w:szCs w:val="28"/>
        </w:rPr>
      </w:pPr>
    </w:p>
    <w:p w14:paraId="781BF984" w14:textId="2A078848" w:rsidR="00CF3B79" w:rsidRDefault="00A84A7B" w:rsidP="00531E4D">
      <w:pPr>
        <w:spacing w:after="0" w:line="240" w:lineRule="auto"/>
        <w:ind w:leftChars="0" w:left="0" w:firstLineChars="0" w:firstLine="0"/>
      </w:pPr>
      <w:r>
        <w:t xml:space="preserve">Ao final da análise dos artigos selecionados, encontrou-se apenas um registro da transposição da utilização de uma ferramenta, o </w:t>
      </w:r>
      <w:r w:rsidRPr="003D3793">
        <w:rPr>
          <w:i/>
        </w:rPr>
        <w:t>Photomath</w:t>
      </w:r>
      <w:r>
        <w:t xml:space="preserve"> (artigo A18), do ERE para o ensino presencial, após a pandemia, e cuja iniciativa para a utilização dele partiu dos alunos. Tal situação contradiz a afirmação de Martins </w:t>
      </w:r>
      <w:r w:rsidRPr="002734CA">
        <w:rPr>
          <w:i/>
        </w:rPr>
        <w:t>et al</w:t>
      </w:r>
      <w:r w:rsidR="002734CA">
        <w:t>.</w:t>
      </w:r>
      <w:r>
        <w:t xml:space="preserve"> (2021) de que professores e alunos, estariam prontos para uma mudança de comportamentos, modelos e dinâmicas devido a apropriação das competências digitais.</w:t>
      </w:r>
    </w:p>
    <w:p w14:paraId="4F6F6729" w14:textId="77777777" w:rsidR="00EA141E" w:rsidRDefault="00EA141E" w:rsidP="00531E4D">
      <w:pPr>
        <w:spacing w:after="0" w:line="240" w:lineRule="auto"/>
        <w:ind w:leftChars="0" w:left="0" w:firstLineChars="0" w:firstLine="0"/>
      </w:pPr>
    </w:p>
    <w:p w14:paraId="10D5A981" w14:textId="066CDF67" w:rsidR="00CF3B79" w:rsidRDefault="00A84A7B" w:rsidP="00531E4D">
      <w:pPr>
        <w:spacing w:after="0" w:line="240" w:lineRule="auto"/>
        <w:ind w:leftChars="0" w:left="0" w:firstLineChars="0" w:firstLine="0"/>
      </w:pPr>
      <w:r>
        <w:t>Somente o artigo A20 registrou a reutilização de uma ferramenta e nenhum artigo indicou a intenção de mantenimento das ferramentas e experiências relatadas, o que seria importante para as respectivas consolidações, pois conforme colocado por Martins, Quintana e Quintana (2020) na visão pedagógica com apenas uma aplicação não é possível medir o êxito da metodologia ou ferramenta a ponto de torná-la uma prática, havendo para tanto a necessidade da sua réplica em outras situações talvez para validá-las.</w:t>
      </w:r>
    </w:p>
    <w:p w14:paraId="3A2938C1" w14:textId="77777777" w:rsidR="00EA141E" w:rsidRDefault="00EA141E" w:rsidP="00531E4D">
      <w:pPr>
        <w:spacing w:after="0" w:line="240" w:lineRule="auto"/>
        <w:ind w:leftChars="0" w:left="0" w:firstLineChars="0" w:firstLine="0"/>
      </w:pPr>
    </w:p>
    <w:p w14:paraId="6FD46FCF" w14:textId="77777777" w:rsidR="00CF3B79" w:rsidRDefault="00A84A7B" w:rsidP="00531E4D">
      <w:pPr>
        <w:widowControl w:val="0"/>
        <w:spacing w:after="0" w:line="240" w:lineRule="auto"/>
        <w:ind w:leftChars="0" w:left="0" w:firstLineChars="0" w:firstLine="0"/>
      </w:pPr>
      <w:r>
        <w:t>Resgatando o objetivo desta pesquisa, que foi analisar os instrumentos avaliativos utilizados nos cursos da EaD após a pandemia da COVID-19, conclui-se que apesar do ERE ter voltado a atenção do mundo acadêmico para as possibilidades propiciadas pelo uso das tecnologias digitais da informação e comunicação, não se tem registro de mudança no processo avaliativo, seja na EaD, seja no ensino presencial. Por fim, endossa-se a percepção de Soares, Massuga e Gonzaga (2022), artigo 21, do que “de um modo geral, a avaliação na EaD tem se demonstrado promissora, no entanto, ainda são evidenciados poucos estudos que consideram a eficácia de instrumentos avaliativos em ambientes virtuais”.</w:t>
      </w:r>
    </w:p>
    <w:p w14:paraId="43D25002" w14:textId="77777777" w:rsidR="00CF3B79" w:rsidRDefault="00CF3B79">
      <w:pPr>
        <w:keepNext/>
        <w:pBdr>
          <w:top w:val="nil"/>
          <w:left w:val="nil"/>
          <w:bottom w:val="nil"/>
          <w:right w:val="nil"/>
          <w:between w:val="nil"/>
        </w:pBdr>
        <w:spacing w:line="240" w:lineRule="auto"/>
        <w:ind w:left="0" w:hanging="2"/>
        <w:jc w:val="left"/>
      </w:pPr>
    </w:p>
    <w:p w14:paraId="765447A5" w14:textId="77777777" w:rsidR="00CF3B79" w:rsidRDefault="00A84A7B">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Referências</w:t>
      </w:r>
    </w:p>
    <w:p w14:paraId="1A4D8CDD" w14:textId="77777777" w:rsidR="00CF3B79" w:rsidRPr="00ED7F77" w:rsidRDefault="00A84A7B">
      <w:pPr>
        <w:pBdr>
          <w:top w:val="nil"/>
          <w:left w:val="nil"/>
          <w:bottom w:val="nil"/>
          <w:right w:val="nil"/>
          <w:between w:val="nil"/>
        </w:pBdr>
        <w:spacing w:after="0" w:line="240" w:lineRule="auto"/>
        <w:ind w:left="0" w:hanging="2"/>
        <w:jc w:val="left"/>
      </w:pPr>
      <w:r>
        <w:t xml:space="preserve">ALMEIDA, </w:t>
      </w:r>
      <w:r>
        <w:rPr>
          <w:sz w:val="21"/>
          <w:szCs w:val="21"/>
        </w:rPr>
        <w:t>Sonia Regina Mincov de</w:t>
      </w:r>
      <w:r>
        <w:t xml:space="preserve">, GROSSKOPF, </w:t>
      </w:r>
      <w:r>
        <w:rPr>
          <w:sz w:val="21"/>
          <w:szCs w:val="21"/>
        </w:rPr>
        <w:t>Amanda Liebl</w:t>
      </w:r>
      <w:r>
        <w:t xml:space="preserve">, MOTTA, </w:t>
      </w:r>
      <w:r>
        <w:rPr>
          <w:sz w:val="21"/>
          <w:szCs w:val="21"/>
        </w:rPr>
        <w:t>Marcelo Souza</w:t>
      </w:r>
      <w:r>
        <w:t xml:space="preserve"> . Possíveis Contribuições do </w:t>
      </w:r>
      <w:r w:rsidRPr="00ED7F77">
        <w:t xml:space="preserve">Aplicativo Photomath na Análise de Erros no Estudo Sobre Produtos Notáveis. </w:t>
      </w:r>
      <w:r w:rsidRPr="00ED7F77">
        <w:rPr>
          <w:b/>
        </w:rPr>
        <w:t>EaD Em Foco</w:t>
      </w:r>
      <w:r w:rsidRPr="00ED7F77">
        <w:t xml:space="preserve">, V.13, N.1, e2009, 2023. Disponível em: </w:t>
      </w:r>
      <w:hyperlink r:id="rId38">
        <w:r w:rsidRPr="00ED7F77">
          <w:t>Vista do Possíveis Contribuições do Aplicativo Photomath na Análise de Erros no Estudo Sobre Produtos Notáveis</w:t>
        </w:r>
      </w:hyperlink>
      <w:r w:rsidRPr="00ED7F77">
        <w:t>. Acesso em: 04 jan. 2025.</w:t>
      </w:r>
    </w:p>
    <w:p w14:paraId="2C21C0F2" w14:textId="77777777" w:rsidR="00CF3B79" w:rsidRPr="00ED7F77" w:rsidRDefault="00CF3B79">
      <w:pPr>
        <w:pBdr>
          <w:top w:val="nil"/>
          <w:left w:val="nil"/>
          <w:bottom w:val="nil"/>
          <w:right w:val="nil"/>
          <w:between w:val="nil"/>
        </w:pBdr>
        <w:spacing w:after="0" w:line="240" w:lineRule="auto"/>
        <w:ind w:left="0" w:hanging="2"/>
        <w:jc w:val="left"/>
      </w:pPr>
    </w:p>
    <w:p w14:paraId="25F3C268"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ALVES, L.; LIMA, J. </w:t>
      </w:r>
      <w:r w:rsidRPr="00ED7F77">
        <w:rPr>
          <w:b/>
        </w:rPr>
        <w:t>Educação a distância</w:t>
      </w:r>
      <w:r w:rsidRPr="00ED7F77">
        <w:t>: conceitos e práticas. São Paulo: Atlas, 2015.</w:t>
      </w:r>
    </w:p>
    <w:p w14:paraId="1375D5FE" w14:textId="77777777" w:rsidR="00CF3B79" w:rsidRPr="00ED7F77" w:rsidRDefault="00CF3B79">
      <w:pPr>
        <w:pBdr>
          <w:top w:val="nil"/>
          <w:left w:val="nil"/>
          <w:bottom w:val="nil"/>
          <w:right w:val="nil"/>
          <w:between w:val="nil"/>
        </w:pBdr>
        <w:spacing w:after="0" w:line="240" w:lineRule="auto"/>
        <w:ind w:left="0" w:hanging="2"/>
        <w:jc w:val="left"/>
      </w:pPr>
    </w:p>
    <w:p w14:paraId="2A9F2C52"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ANTUNES, Marcos Benatti, FERREIRA, Helaine Patrícia . MAPA – Material de Avaliação Prática da Aprendizagem na Graduação em Educação Física à Distância: Relato Ee Experiência. </w:t>
      </w:r>
      <w:r w:rsidRPr="00ED7F77">
        <w:rPr>
          <w:b/>
        </w:rPr>
        <w:t>EaD Em Foco</w:t>
      </w:r>
      <w:r w:rsidRPr="00ED7F77">
        <w:t xml:space="preserve">, V.10, n.1, 2020. Disponível em: </w:t>
      </w:r>
      <w:hyperlink r:id="rId39">
        <w:r w:rsidRPr="00ED7F77">
          <w:t xml:space="preserve">Vista do MAPA – Material de Avaliação Prática da </w:t>
        </w:r>
        <w:r w:rsidRPr="00ED7F77">
          <w:lastRenderedPageBreak/>
          <w:t>Aprendizagem na Graduação em Educação Física à Distância: Relato Ee Experiência</w:t>
        </w:r>
      </w:hyperlink>
      <w:r w:rsidRPr="00ED7F77">
        <w:t>, acesso em 02/01/2025</w:t>
      </w:r>
    </w:p>
    <w:p w14:paraId="3773FE5C" w14:textId="77777777" w:rsidR="00CF3B79" w:rsidRPr="00ED7F77" w:rsidRDefault="00CF3B79">
      <w:pPr>
        <w:pBdr>
          <w:top w:val="nil"/>
          <w:left w:val="nil"/>
          <w:bottom w:val="nil"/>
          <w:right w:val="nil"/>
          <w:between w:val="nil"/>
        </w:pBdr>
        <w:spacing w:after="0" w:line="240" w:lineRule="auto"/>
        <w:ind w:left="0" w:hanging="2"/>
        <w:jc w:val="left"/>
      </w:pPr>
    </w:p>
    <w:p w14:paraId="77F1EE94" w14:textId="77777777" w:rsidR="00CF3B79" w:rsidRPr="00ED7F77" w:rsidRDefault="00A84A7B">
      <w:pPr>
        <w:ind w:left="0" w:hanging="2"/>
        <w:jc w:val="left"/>
      </w:pPr>
      <w:r w:rsidRPr="00ED7F77">
        <w:t>ARRUDA, E. P. Educação remota emergencial: elementos para políticas públicas na educação brasileira em tempos de Covid-19.</w:t>
      </w:r>
      <w:r w:rsidRPr="00ED7F77">
        <w:rPr>
          <w:b/>
        </w:rPr>
        <w:t xml:space="preserve"> Em Rede </w:t>
      </w:r>
      <w:r w:rsidRPr="00ED7F77">
        <w:t>- Revista de Educação a Distância, v. 7, n. 1, 2020. Disponível em: http://hdl.handle.net/1843/57329. Acesso em: 12 jan. 2025.</w:t>
      </w:r>
    </w:p>
    <w:p w14:paraId="175A97D5" w14:textId="77777777" w:rsidR="00CF3B79" w:rsidRPr="00ED7F77" w:rsidRDefault="00CF3B79">
      <w:pPr>
        <w:pBdr>
          <w:top w:val="nil"/>
          <w:left w:val="nil"/>
          <w:bottom w:val="nil"/>
          <w:right w:val="nil"/>
          <w:between w:val="nil"/>
        </w:pBdr>
        <w:spacing w:after="0" w:line="240" w:lineRule="auto"/>
        <w:ind w:left="0" w:hanging="2"/>
        <w:jc w:val="left"/>
      </w:pPr>
    </w:p>
    <w:p w14:paraId="097F87CC" w14:textId="77777777" w:rsidR="00CF3B79" w:rsidRPr="00ED7F77" w:rsidRDefault="00A84A7B">
      <w:pPr>
        <w:pBdr>
          <w:top w:val="nil"/>
          <w:left w:val="nil"/>
          <w:bottom w:val="nil"/>
          <w:right w:val="nil"/>
          <w:between w:val="nil"/>
        </w:pBdr>
        <w:spacing w:after="0" w:line="240" w:lineRule="auto"/>
        <w:ind w:left="0" w:hanging="2"/>
        <w:jc w:val="left"/>
      </w:pPr>
      <w:r w:rsidRPr="00ED7F77">
        <w:t>BARROS, Andreza Luana da Silva; CASTRO, Gabriel Pereira; SILVA, Cleilton Magalhães da; SILVA, Claudiene Diniz da. O uso da plataforma kahoot! como método de avaliação no ensino técnico.</w:t>
      </w:r>
      <w:r w:rsidRPr="00ED7F77">
        <w:rPr>
          <w:b/>
        </w:rPr>
        <w:t xml:space="preserve"> EaD em Foco</w:t>
      </w:r>
      <w:r w:rsidRPr="00ED7F77">
        <w:t>, São Luís, v. 9, n. 2, 2023. Disponível em: https://uemanet.uema.br/revista/index.php/ticseadfoco/article/view/672. Acesso em: 04 jan. 2025.</w:t>
      </w:r>
    </w:p>
    <w:p w14:paraId="7C89402C" w14:textId="77777777" w:rsidR="00CF3B79" w:rsidRPr="00ED7F77" w:rsidRDefault="00A84A7B">
      <w:pPr>
        <w:spacing w:before="240" w:after="240"/>
        <w:ind w:left="0" w:hanging="2"/>
        <w:jc w:val="left"/>
      </w:pPr>
      <w:r w:rsidRPr="00ED7F77">
        <w:t xml:space="preserve">BERGE, Zane L. O futuro da Interação na educação a distância pós-pandemia. n: MATTAR, João </w:t>
      </w:r>
      <w:r w:rsidRPr="00ED7F77">
        <w:rPr>
          <w:i/>
        </w:rPr>
        <w:t>et al</w:t>
      </w:r>
      <w:r w:rsidRPr="00ED7F77">
        <w:t xml:space="preserve">. </w:t>
      </w:r>
      <w:r w:rsidRPr="00ED7F77">
        <w:rPr>
          <w:b/>
        </w:rPr>
        <w:t>Educação a distância pós-pandemia</w:t>
      </w:r>
      <w:r w:rsidRPr="00ED7F77">
        <w:t>: uma visão do futuro. São Paulo: Artesanato Educacional, 2022. Disponível em: https://abed.org.br/arquivos/Educacao_a_Distancia_pos-pandemia_27ciaed.pdf. Acesso em: 02 jan. 2025.</w:t>
      </w:r>
    </w:p>
    <w:p w14:paraId="386FD87D" w14:textId="77777777" w:rsidR="00CF3B79" w:rsidRPr="00ED7F77" w:rsidRDefault="00A84A7B">
      <w:pPr>
        <w:spacing w:after="0"/>
        <w:ind w:left="0" w:hanging="2"/>
        <w:jc w:val="left"/>
      </w:pPr>
      <w:r w:rsidRPr="00ED7F77">
        <w:t>BELLONI, Maria Luiza.</w:t>
      </w:r>
      <w:r w:rsidRPr="00ED7F77">
        <w:rPr>
          <w:b/>
        </w:rPr>
        <w:t xml:space="preserve"> Educação a distância</w:t>
      </w:r>
      <w:r w:rsidRPr="00ED7F77">
        <w:t>. 4. ed, Campinas: Autores Associados, 2006.</w:t>
      </w:r>
    </w:p>
    <w:p w14:paraId="35D0FAAB" w14:textId="77777777" w:rsidR="00CF3B79" w:rsidRPr="00ED7F77" w:rsidRDefault="00CF3B79">
      <w:pPr>
        <w:spacing w:after="0"/>
        <w:ind w:left="0" w:hanging="2"/>
        <w:jc w:val="left"/>
      </w:pPr>
    </w:p>
    <w:p w14:paraId="2D2D41FF"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BLOOM, BS. </w:t>
      </w:r>
      <w:r w:rsidRPr="00ED7F77">
        <w:rPr>
          <w:b/>
        </w:rPr>
        <w:t>Taxonomia de objetivos educacionais: a classificação de metas educacionais</w:t>
      </w:r>
      <w:r w:rsidRPr="00ED7F77">
        <w:t>. Nova York: Longman, 1956.</w:t>
      </w:r>
    </w:p>
    <w:p w14:paraId="3C499F3D" w14:textId="77777777" w:rsidR="00CF3B79" w:rsidRPr="00ED7F77" w:rsidRDefault="00CF3B79">
      <w:pPr>
        <w:pBdr>
          <w:top w:val="nil"/>
          <w:left w:val="nil"/>
          <w:bottom w:val="nil"/>
          <w:right w:val="nil"/>
          <w:between w:val="nil"/>
        </w:pBdr>
        <w:spacing w:after="0" w:line="240" w:lineRule="auto"/>
        <w:ind w:left="0" w:hanging="2"/>
        <w:jc w:val="left"/>
      </w:pPr>
    </w:p>
    <w:p w14:paraId="6F6ECB90" w14:textId="77777777" w:rsidR="00CF3B79" w:rsidRPr="00ED7F77" w:rsidRDefault="00A84A7B">
      <w:pPr>
        <w:pBdr>
          <w:top w:val="nil"/>
          <w:left w:val="nil"/>
          <w:bottom w:val="nil"/>
          <w:right w:val="nil"/>
          <w:between w:val="nil"/>
        </w:pBdr>
        <w:spacing w:after="0" w:line="240" w:lineRule="auto"/>
        <w:ind w:left="0" w:hanging="2"/>
        <w:jc w:val="left"/>
      </w:pPr>
      <w:r w:rsidRPr="00ED7F77">
        <w:t>BOTH EYNG, V. A., DE SÁ ARAÚJO COSTA, C. J. Aplicativo Plickers: recurso avaliativo da aprendizagem ou para a aprendizagem?.</w:t>
      </w:r>
      <w:r w:rsidRPr="00ED7F77">
        <w:rPr>
          <w:b/>
        </w:rPr>
        <w:t xml:space="preserve"> EaD &amp; Tecnologias Digitais Na Educação</w:t>
      </w:r>
      <w:r w:rsidRPr="00ED7F77">
        <w:t>, V.</w:t>
      </w:r>
      <w:r w:rsidRPr="00ED7F77">
        <w:rPr>
          <w:i/>
        </w:rPr>
        <w:t>12, n.</w:t>
      </w:r>
      <w:r w:rsidRPr="00ED7F77">
        <w:t xml:space="preserve">16, 2024. Disponível em: </w:t>
      </w:r>
      <w:hyperlink r:id="rId40">
        <w:r w:rsidRPr="00ED7F77">
          <w:t>https://doi.org/10.30612/eadtde.v14i16.18930</w:t>
        </w:r>
      </w:hyperlink>
      <w:r w:rsidRPr="00ED7F77">
        <w:t>. Acesso em: 12 dez. 2024.</w:t>
      </w:r>
    </w:p>
    <w:p w14:paraId="08843C71" w14:textId="77777777" w:rsidR="00CF3B79" w:rsidRPr="00ED7F77" w:rsidRDefault="00CF3B79">
      <w:pPr>
        <w:pBdr>
          <w:top w:val="nil"/>
          <w:left w:val="nil"/>
          <w:bottom w:val="nil"/>
          <w:right w:val="nil"/>
          <w:between w:val="nil"/>
        </w:pBdr>
        <w:spacing w:after="0" w:line="240" w:lineRule="auto"/>
        <w:ind w:left="0" w:hanging="2"/>
        <w:jc w:val="left"/>
      </w:pPr>
    </w:p>
    <w:p w14:paraId="540F6888"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BRASIL. Instituto Brasileiro de Geografia e Estatística (IBGE). </w:t>
      </w:r>
      <w:r w:rsidRPr="00ED7F77">
        <w:rPr>
          <w:b/>
        </w:rPr>
        <w:t>Censo Demográfico 2022</w:t>
      </w:r>
      <w:r w:rsidRPr="00ED7F77">
        <w:t>. Rio de Janeiro: IBGE. 2022.</w:t>
      </w:r>
    </w:p>
    <w:p w14:paraId="6E2A0D0F" w14:textId="77777777" w:rsidR="00CF3B79" w:rsidRPr="00ED7F77" w:rsidRDefault="00CF3B79">
      <w:pPr>
        <w:pBdr>
          <w:top w:val="nil"/>
          <w:left w:val="nil"/>
          <w:bottom w:val="nil"/>
          <w:right w:val="nil"/>
          <w:between w:val="nil"/>
        </w:pBdr>
        <w:spacing w:after="0" w:line="240" w:lineRule="auto"/>
        <w:ind w:left="0" w:hanging="2"/>
        <w:jc w:val="left"/>
      </w:pPr>
    </w:p>
    <w:p w14:paraId="5E43E89E" w14:textId="77777777" w:rsidR="00CF3B79" w:rsidRPr="00ED7F77" w:rsidRDefault="00A84A7B">
      <w:pPr>
        <w:shd w:val="clear" w:color="auto" w:fill="FFFFFF"/>
        <w:spacing w:before="160" w:after="420"/>
        <w:ind w:left="0" w:hanging="2"/>
        <w:jc w:val="left"/>
      </w:pPr>
      <w:r w:rsidRPr="00ED7F77">
        <w:t>BRASIL. Instituto Nacional de Estudos e Pesquisas Educacionais Anísio Teixeira (Inep). Ensino a distância cresce 474% em uma década. Disponível em: https://www.gov.br/inep/pt-br/assuntos/noticias/censo-da-educacao-superior/ensino-a-distancia-cresce-474-em-uma-decada. Acesso em: 02 jan. 2025.</w:t>
      </w:r>
    </w:p>
    <w:p w14:paraId="6E3FCC17" w14:textId="77777777" w:rsidR="00CF3B79" w:rsidRPr="00ED7F77" w:rsidRDefault="00A84A7B">
      <w:pPr>
        <w:shd w:val="clear" w:color="auto" w:fill="FFFFFF"/>
        <w:spacing w:after="0"/>
        <w:ind w:left="0" w:hanging="2"/>
        <w:jc w:val="left"/>
      </w:pPr>
      <w:r w:rsidRPr="00ED7F77">
        <w:t>BRASIL. Decreto n° 9.057, de 25 de maio de 2017. Brasília, DF, 2017. Disponível em: https://www.planalto.gov.br/ccivil_03/_ato2015-2018/2017/decreto/d9057.htm. Acesso em: 02 jan 2025.</w:t>
      </w:r>
    </w:p>
    <w:p w14:paraId="20856E44" w14:textId="77777777" w:rsidR="00CF3B79" w:rsidRPr="00ED7F77" w:rsidRDefault="00CF3B79">
      <w:pPr>
        <w:shd w:val="clear" w:color="auto" w:fill="FFFFFF"/>
        <w:spacing w:after="0"/>
        <w:ind w:left="0" w:hanging="2"/>
        <w:jc w:val="left"/>
      </w:pPr>
    </w:p>
    <w:p w14:paraId="39E3ED5C"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BROOHKART, SM. </w:t>
      </w:r>
      <w:r w:rsidRPr="00ED7F77">
        <w:rPr>
          <w:b/>
        </w:rPr>
        <w:t>Como criar e usar rubricas para avaliação formativa e classificação</w:t>
      </w:r>
      <w:r w:rsidRPr="00ED7F77">
        <w:t>.  Alexandria: ASCD, 2013.</w:t>
      </w:r>
    </w:p>
    <w:p w14:paraId="7815C746" w14:textId="77777777" w:rsidR="00CF3B79" w:rsidRPr="00ED7F77" w:rsidRDefault="00CF3B79">
      <w:pPr>
        <w:pBdr>
          <w:top w:val="nil"/>
          <w:left w:val="nil"/>
          <w:bottom w:val="nil"/>
          <w:right w:val="nil"/>
          <w:between w:val="nil"/>
        </w:pBdr>
        <w:spacing w:after="0" w:line="240" w:lineRule="auto"/>
        <w:ind w:left="0" w:hanging="2"/>
        <w:jc w:val="left"/>
      </w:pPr>
    </w:p>
    <w:p w14:paraId="768AB4FF"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CZESZAK, Wanderley; MATTAR, João. Autoavaliação e colaboração na formação online: revisão de literatura e estudo de caso. </w:t>
      </w:r>
      <w:r w:rsidRPr="00ED7F77">
        <w:rPr>
          <w:b/>
        </w:rPr>
        <w:t>Revista</w:t>
      </w:r>
      <w:r w:rsidRPr="00ED7F77">
        <w:t xml:space="preserve"> </w:t>
      </w:r>
      <w:r w:rsidRPr="00ED7F77">
        <w:rPr>
          <w:b/>
        </w:rPr>
        <w:t>Paidei@</w:t>
      </w:r>
      <w:r w:rsidRPr="00ED7F77">
        <w:t>,v.12, n.22, 2020, p.1-30. Disponível em:</w:t>
      </w:r>
      <w:hyperlink r:id="rId41">
        <w:r w:rsidRPr="00ED7F77">
          <w:t>AUTOAVALIAÇÃO E COLABORAÇÃO NA FORMAÇÃO ONLINE: REVISÃO DE LITERATURA E ESTUDO DE CASO | Czeszak | Revista Paidéi@ - Revista Científica de Educação a Distância</w:t>
        </w:r>
      </w:hyperlink>
      <w:r w:rsidRPr="00ED7F77">
        <w:t>; Acesso em: 07 jan. 2025.</w:t>
      </w:r>
    </w:p>
    <w:p w14:paraId="424EA27B" w14:textId="77777777" w:rsidR="00CF3B79" w:rsidRPr="00ED7F77" w:rsidRDefault="00CF3B79">
      <w:pPr>
        <w:pBdr>
          <w:top w:val="nil"/>
          <w:left w:val="nil"/>
          <w:bottom w:val="nil"/>
          <w:right w:val="nil"/>
          <w:between w:val="nil"/>
        </w:pBdr>
        <w:spacing w:after="0" w:line="240" w:lineRule="auto"/>
        <w:ind w:left="0" w:hanging="2"/>
        <w:jc w:val="left"/>
      </w:pPr>
    </w:p>
    <w:p w14:paraId="5DBC2EA9"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DEMO, P. </w:t>
      </w:r>
      <w:r w:rsidRPr="00ED7F77">
        <w:rPr>
          <w:b/>
        </w:rPr>
        <w:t>Metodologia para quem quer aprender</w:t>
      </w:r>
      <w:r w:rsidRPr="00ED7F77">
        <w:t>. São Paulo: Atlas, 2008;</w:t>
      </w:r>
    </w:p>
    <w:p w14:paraId="1756EB67" w14:textId="77777777" w:rsidR="00CF3B79" w:rsidRPr="00ED7F77" w:rsidRDefault="00CF3B79">
      <w:pPr>
        <w:pBdr>
          <w:top w:val="nil"/>
          <w:left w:val="nil"/>
          <w:bottom w:val="nil"/>
          <w:right w:val="nil"/>
          <w:between w:val="nil"/>
        </w:pBdr>
        <w:spacing w:after="0" w:line="240" w:lineRule="auto"/>
        <w:ind w:left="0" w:hanging="2"/>
        <w:jc w:val="left"/>
      </w:pPr>
    </w:p>
    <w:p w14:paraId="7C91985E" w14:textId="77777777" w:rsidR="00CF3B79" w:rsidRPr="00ED7F77" w:rsidRDefault="00A84A7B">
      <w:pPr>
        <w:spacing w:after="0" w:line="240" w:lineRule="auto"/>
        <w:ind w:left="0" w:hanging="2"/>
        <w:jc w:val="left"/>
      </w:pPr>
      <w:r w:rsidRPr="00ED7F77">
        <w:t xml:space="preserve">FONSECA, J. J. S. </w:t>
      </w:r>
      <w:r w:rsidRPr="00ED7F77">
        <w:rPr>
          <w:b/>
        </w:rPr>
        <w:t>Metodologia da pesquisa científica</w:t>
      </w:r>
      <w:r w:rsidRPr="00ED7F77">
        <w:t>. Fortaleza: UEC, 2002.</w:t>
      </w:r>
    </w:p>
    <w:p w14:paraId="788F5910" w14:textId="77777777" w:rsidR="00CF3B79" w:rsidRPr="00ED7F77" w:rsidRDefault="00CF3B79">
      <w:pPr>
        <w:spacing w:after="0" w:line="240" w:lineRule="auto"/>
        <w:ind w:left="0" w:hanging="2"/>
        <w:jc w:val="left"/>
      </w:pPr>
    </w:p>
    <w:p w14:paraId="2E58B206" w14:textId="77777777" w:rsidR="00CF3B79" w:rsidRPr="00ED7F77" w:rsidRDefault="00A84A7B">
      <w:pPr>
        <w:spacing w:after="0" w:line="240" w:lineRule="auto"/>
        <w:ind w:left="0" w:hanging="2"/>
        <w:jc w:val="left"/>
      </w:pPr>
      <w:r w:rsidRPr="00ED7F77">
        <w:lastRenderedPageBreak/>
        <w:t xml:space="preserve">FRANCISCO, Richard Fonseca; BRAGA, Antonio Celso de Oliveira. </w:t>
      </w:r>
      <w:hyperlink r:id="rId42">
        <w:r w:rsidRPr="00ED7F77">
          <w:rPr>
            <w:sz w:val="20"/>
            <w:szCs w:val="20"/>
          </w:rPr>
          <w:t>Objetos de Aprendizagem: instrumentos para a avaliação formativa em Educação a Distância</w:t>
        </w:r>
      </w:hyperlink>
      <w:r w:rsidRPr="00ED7F77">
        <w:t xml:space="preserve">. </w:t>
      </w:r>
      <w:r w:rsidRPr="00ED7F77">
        <w:rPr>
          <w:b/>
        </w:rPr>
        <w:t>Revista</w:t>
      </w:r>
      <w:r w:rsidRPr="00ED7F77">
        <w:t xml:space="preserve"> </w:t>
      </w:r>
      <w:r w:rsidRPr="00ED7F77">
        <w:rPr>
          <w:b/>
        </w:rPr>
        <w:t>Paidei@</w:t>
      </w:r>
      <w:r w:rsidRPr="00ED7F77">
        <w:t>,v.13, n.23, 2021, p.181-192. Disponível em:</w:t>
      </w:r>
      <w:hyperlink r:id="rId43">
        <w:r w:rsidRPr="00ED7F77">
          <w:t>OBJETOS DE APRENDIZAGEM: INSTRUMENTOS PARA A AVALIAÇÃO FORMATIVA EM EDUCAÇÃO A DISTÂNCIA | Francisco | Revista Paidéi@ - Revista Científica de Educação a Distância</w:t>
        </w:r>
      </w:hyperlink>
      <w:r w:rsidRPr="00ED7F77">
        <w:t>. Acesso em: 27 dez. 2024.</w:t>
      </w:r>
    </w:p>
    <w:p w14:paraId="1BB269B9" w14:textId="77777777" w:rsidR="00CF3B79" w:rsidRPr="00ED7F77" w:rsidRDefault="00CF3B79">
      <w:pPr>
        <w:spacing w:after="0" w:line="240" w:lineRule="auto"/>
        <w:ind w:left="0" w:hanging="2"/>
        <w:jc w:val="left"/>
      </w:pPr>
    </w:p>
    <w:p w14:paraId="268E9402" w14:textId="77777777" w:rsidR="00CF3B79" w:rsidRPr="00ED7F77" w:rsidRDefault="00A84A7B">
      <w:pPr>
        <w:pBdr>
          <w:top w:val="nil"/>
          <w:left w:val="nil"/>
          <w:bottom w:val="nil"/>
          <w:right w:val="nil"/>
          <w:between w:val="nil"/>
        </w:pBdr>
        <w:spacing w:after="0" w:line="240" w:lineRule="auto"/>
        <w:ind w:left="0" w:hanging="2"/>
        <w:jc w:val="left"/>
      </w:pPr>
      <w:r w:rsidRPr="00ED7F77">
        <w:t>GROSSI, Márcia G. Ribeiro; MINODA, Dalva de Souza</w:t>
      </w:r>
      <w:r>
        <w:t xml:space="preserve">; FONSECA, Renata Gadoni Porto. Impactos da pandemia da COVID-19 na Educação: com a palavra os professores. </w:t>
      </w:r>
      <w:r>
        <w:rPr>
          <w:b/>
        </w:rPr>
        <w:t>Revista Thema</w:t>
      </w:r>
      <w:r>
        <w:t xml:space="preserve">. v. 1 n. 2, </w:t>
      </w:r>
      <w:r w:rsidRPr="00ED7F77">
        <w:t>2022. Disponível em: https://periodicos.ifsul.edu.br/index.php/thema/article/view/1902/2099. Acesso em: 03 jan. 2025.</w:t>
      </w:r>
    </w:p>
    <w:p w14:paraId="46D0D43D" w14:textId="77777777" w:rsidR="00CF3B79" w:rsidRPr="00ED7F77" w:rsidRDefault="00CF3B79">
      <w:pPr>
        <w:pBdr>
          <w:top w:val="nil"/>
          <w:left w:val="nil"/>
          <w:bottom w:val="nil"/>
          <w:right w:val="nil"/>
          <w:between w:val="nil"/>
        </w:pBdr>
        <w:spacing w:after="0" w:line="240" w:lineRule="auto"/>
        <w:ind w:left="0" w:hanging="2"/>
        <w:jc w:val="left"/>
      </w:pPr>
    </w:p>
    <w:p w14:paraId="546AF4E3"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GROSSI, Marcia Gorett Ribeiro; GIFFONI, Iomara Albuquerque; LOPES, Mariana Prado. EaD: um olhar sobre as tendências após a pandemia. </w:t>
      </w:r>
      <w:r w:rsidRPr="00ED7F77">
        <w:rPr>
          <w:b/>
        </w:rPr>
        <w:t>Dialogia</w:t>
      </w:r>
      <w:r w:rsidRPr="00ED7F77">
        <w:t xml:space="preserve">, </w:t>
      </w:r>
      <w:r w:rsidRPr="00ED7F77">
        <w:rPr>
          <w:i/>
        </w:rPr>
        <w:t>[S. l.]</w:t>
      </w:r>
      <w:r w:rsidRPr="00ED7F77">
        <w:t>, n. 45, p. e23190, 2023. Disponível em: DOI: 10.5585/45.2023.23190. Acesso em: 02 jan 2025.</w:t>
      </w:r>
    </w:p>
    <w:p w14:paraId="2641824E" w14:textId="77777777" w:rsidR="00CF3B79" w:rsidRPr="00ED7F77" w:rsidRDefault="00CF3B79">
      <w:pPr>
        <w:pBdr>
          <w:top w:val="nil"/>
          <w:left w:val="nil"/>
          <w:bottom w:val="nil"/>
          <w:right w:val="nil"/>
          <w:between w:val="nil"/>
        </w:pBdr>
        <w:spacing w:after="0" w:line="240" w:lineRule="auto"/>
        <w:ind w:left="0" w:hanging="2"/>
        <w:jc w:val="left"/>
      </w:pPr>
    </w:p>
    <w:p w14:paraId="3A30BC02" w14:textId="77777777" w:rsidR="00CF3B79" w:rsidRPr="00ED7F77" w:rsidRDefault="00A84A7B">
      <w:pPr>
        <w:spacing w:after="0" w:line="240" w:lineRule="auto"/>
        <w:ind w:left="0" w:hanging="2"/>
        <w:jc w:val="left"/>
      </w:pPr>
      <w:r w:rsidRPr="00ED7F77">
        <w:t>GROSSI, Márcia G. Ribeiro . Discutindo o Uso das TDIC no Processo de Avaliação no Contexto do Ensino Remoto</w:t>
      </w:r>
      <w:r w:rsidRPr="00ED7F77">
        <w:rPr>
          <w:b/>
        </w:rPr>
        <w:t>.</w:t>
      </w:r>
      <w:r w:rsidRPr="00ED7F77">
        <w:t xml:space="preserve"> </w:t>
      </w:r>
      <w:r w:rsidRPr="00ED7F77">
        <w:rPr>
          <w:b/>
        </w:rPr>
        <w:t>EaD Em Foco</w:t>
      </w:r>
      <w:r w:rsidRPr="00ED7F77">
        <w:t xml:space="preserve">, V.11, n.2, 2021, p.1-12. Disponível em: </w:t>
      </w:r>
      <w:hyperlink r:id="rId44">
        <w:r w:rsidRPr="00ED7F77">
          <w:t>https://eademfoco.cecierj.edu.br/index.php/Revista/article/view/1458</w:t>
        </w:r>
      </w:hyperlink>
      <w:r w:rsidRPr="00ED7F77">
        <w:t>. Acesso em: 02 jan. 2025.</w:t>
      </w:r>
    </w:p>
    <w:p w14:paraId="7AA9721D" w14:textId="77777777" w:rsidR="00CF3B79" w:rsidRPr="00ED7F77" w:rsidRDefault="00CF3B79">
      <w:pPr>
        <w:spacing w:after="0" w:line="240" w:lineRule="auto"/>
        <w:ind w:left="0" w:hanging="2"/>
        <w:jc w:val="left"/>
      </w:pPr>
    </w:p>
    <w:p w14:paraId="518BB71F" w14:textId="77777777" w:rsidR="00CF3B79" w:rsidRPr="00ED7F77" w:rsidRDefault="00A84A7B">
      <w:pPr>
        <w:spacing w:after="0"/>
        <w:ind w:left="0" w:hanging="2"/>
        <w:jc w:val="left"/>
      </w:pPr>
      <w:r w:rsidRPr="00ED7F77">
        <w:t xml:space="preserve">GROSSI, Márcia G. Ribeiro. Usar tecnologias digitais nas aulas remotas durante a pandemia da COVID-19?Sim, mas quais e como usar? </w:t>
      </w:r>
      <w:r w:rsidRPr="00ED7F77">
        <w:rPr>
          <w:b/>
        </w:rPr>
        <w:t>Olhar de Professor</w:t>
      </w:r>
      <w:r w:rsidRPr="00ED7F77">
        <w:t>, V.24, 2021. Disponível em: https://revistas.uepg.br/index.php/olhardeprofessor/article/view/15879/209209214383. Acesso em: 02 jan. 2025.</w:t>
      </w:r>
    </w:p>
    <w:p w14:paraId="77FD1260" w14:textId="77777777" w:rsidR="00CF3B79" w:rsidRPr="00ED7F77" w:rsidRDefault="00CF3B79">
      <w:pPr>
        <w:spacing w:after="0" w:line="240" w:lineRule="auto"/>
        <w:ind w:left="0" w:hanging="2"/>
        <w:jc w:val="left"/>
      </w:pPr>
    </w:p>
    <w:p w14:paraId="42B6DF37" w14:textId="77777777" w:rsidR="00CF3B79" w:rsidRPr="00ED7F77" w:rsidRDefault="00CF3B79">
      <w:pPr>
        <w:pBdr>
          <w:top w:val="nil"/>
          <w:left w:val="nil"/>
          <w:bottom w:val="nil"/>
          <w:right w:val="nil"/>
          <w:between w:val="nil"/>
        </w:pBdr>
        <w:spacing w:after="0" w:line="240" w:lineRule="auto"/>
        <w:ind w:left="0" w:hanging="2"/>
        <w:jc w:val="left"/>
      </w:pPr>
    </w:p>
    <w:p w14:paraId="7C9E2202"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GUIMARÃES, Vanda Cristina Araújo, de Oliveira, Ana Paula Lelis Rodrigues . Os impactos da pandemia na utilização das TDICs nos institutos federais de educação, ciência e tecnologia. </w:t>
      </w:r>
      <w:r w:rsidRPr="00ED7F77">
        <w:rPr>
          <w:b/>
        </w:rPr>
        <w:t>EaD &amp; Tecnologias Digitais Na Educação</w:t>
      </w:r>
      <w:r w:rsidRPr="00ED7F77">
        <w:t xml:space="preserve">, V.12, n.15, 2024, p.164-172, Disponível em: </w:t>
      </w:r>
      <w:hyperlink r:id="rId45">
        <w:r w:rsidRPr="00ED7F77">
          <w:t>Vista do Os impactos da pandemia na utilização das TDICs nos institutos federais de educação, ciencia e tecnologia</w:t>
        </w:r>
      </w:hyperlink>
      <w:r w:rsidRPr="00ED7F77">
        <w:t xml:space="preserve">. Acesso em: 06 jan. 2025. </w:t>
      </w:r>
    </w:p>
    <w:p w14:paraId="598BAF8B" w14:textId="77777777" w:rsidR="00CF3B79" w:rsidRPr="00ED7F77" w:rsidRDefault="00CF3B79">
      <w:pPr>
        <w:pBdr>
          <w:top w:val="nil"/>
          <w:left w:val="nil"/>
          <w:bottom w:val="nil"/>
          <w:right w:val="nil"/>
          <w:between w:val="nil"/>
        </w:pBdr>
        <w:spacing w:after="0" w:line="240" w:lineRule="auto"/>
        <w:ind w:left="0" w:hanging="2"/>
        <w:jc w:val="left"/>
      </w:pPr>
    </w:p>
    <w:p w14:paraId="5EDA5B69" w14:textId="77777777" w:rsidR="00CF3B79" w:rsidRPr="00ED7F77" w:rsidRDefault="00A84A7B">
      <w:pPr>
        <w:spacing w:after="0" w:line="240" w:lineRule="auto"/>
        <w:ind w:left="0" w:hanging="2"/>
        <w:jc w:val="left"/>
      </w:pPr>
      <w:r w:rsidRPr="00ED7F77">
        <w:t xml:space="preserve">LIMA, R. M. F. da S., COSTA, C. J. de S. A., LIMA, J. R. de. Educação Personalizada e Avaliação para Aprendizagem em Ecossistemas Digitais – Análise de um Curso de Formação Docente em Contexto Pandêmico sob a Ótica do Professor Formador. </w:t>
      </w:r>
      <w:r w:rsidRPr="00ED7F77">
        <w:rPr>
          <w:b/>
        </w:rPr>
        <w:t>EaD Em Foco</w:t>
      </w:r>
      <w:r w:rsidRPr="00ED7F77">
        <w:t>, V.12, n.3, 2023, p.1-14. Disponível em: DOI: 10.18264/eadf.v12i3.1920. Acesso em: 03 jan. 2025.</w:t>
      </w:r>
    </w:p>
    <w:p w14:paraId="79F1A4E8" w14:textId="77777777" w:rsidR="00CF3B79" w:rsidRPr="00ED7F77" w:rsidRDefault="00CF3B79">
      <w:pPr>
        <w:spacing w:after="0" w:line="240" w:lineRule="auto"/>
        <w:ind w:left="0" w:hanging="2"/>
        <w:jc w:val="left"/>
      </w:pPr>
    </w:p>
    <w:p w14:paraId="46504959" w14:textId="77777777" w:rsidR="00CF3B79" w:rsidRPr="00ED7F77" w:rsidRDefault="00A84A7B">
      <w:pPr>
        <w:spacing w:after="0" w:line="240" w:lineRule="auto"/>
        <w:ind w:left="0" w:hanging="2"/>
        <w:jc w:val="left"/>
      </w:pPr>
      <w:r w:rsidRPr="00ED7F77">
        <w:t xml:space="preserve">LUCKESI, Cipriano Carlos. </w:t>
      </w:r>
      <w:r w:rsidRPr="00ED7F77">
        <w:rPr>
          <w:b/>
        </w:rPr>
        <w:t>Avaliação da aprendizagem na escola</w:t>
      </w:r>
      <w:r w:rsidRPr="00ED7F77">
        <w:t>: reelaborando conceitos e criando a prática. 2 ed. Salvador: Malabares Comunicações e eventos, 2005.</w:t>
      </w:r>
    </w:p>
    <w:p w14:paraId="111AB8EC" w14:textId="77777777" w:rsidR="00CF3B79" w:rsidRPr="00ED7F77" w:rsidRDefault="00CF3B79">
      <w:pPr>
        <w:spacing w:after="0" w:line="240" w:lineRule="auto"/>
        <w:ind w:left="0" w:hanging="2"/>
        <w:jc w:val="left"/>
      </w:pPr>
    </w:p>
    <w:p w14:paraId="4934E431" w14:textId="2F7ED024" w:rsidR="00CF3B79" w:rsidRPr="00ED7F77" w:rsidRDefault="00A84A7B">
      <w:pPr>
        <w:ind w:left="0" w:hanging="2"/>
        <w:jc w:val="left"/>
      </w:pPr>
      <w:r w:rsidRPr="00ED7F77">
        <w:t xml:space="preserve">MANGONI, Simone Soares; MASSUGA, Flavia; GONZAGA, Carlos Alberto Marçal. A Avaliação da Aprendizagem na Modalidade de Educação a Distância: Caracterização sob a Égide de uma Revisão Sistemática. </w:t>
      </w:r>
      <w:r w:rsidRPr="00ED7F77">
        <w:rPr>
          <w:b/>
        </w:rPr>
        <w:t>EaD em Foco</w:t>
      </w:r>
      <w:r w:rsidRPr="00ED7F77">
        <w:t xml:space="preserve">, </w:t>
      </w:r>
      <w:r w:rsidR="00ED7F77">
        <w:t xml:space="preserve">v. 12, n. 1, e1631, 2022. </w:t>
      </w:r>
      <w:r w:rsidRPr="00ED7F77">
        <w:t>Disponível em: https://eademfoco.cecierj.edu.br/index.php/Revista/article/view/1631/721. Acesso em: 02 jan. 2025.</w:t>
      </w:r>
    </w:p>
    <w:p w14:paraId="0D22F6F5" w14:textId="3EFAEC7E" w:rsidR="00CF3B79" w:rsidRDefault="00A84A7B">
      <w:pPr>
        <w:pBdr>
          <w:top w:val="nil"/>
          <w:left w:val="nil"/>
          <w:bottom w:val="nil"/>
          <w:right w:val="nil"/>
          <w:between w:val="nil"/>
        </w:pBdr>
        <w:spacing w:after="0" w:line="240" w:lineRule="auto"/>
        <w:ind w:left="0" w:hanging="2"/>
        <w:jc w:val="left"/>
      </w:pPr>
      <w:r w:rsidRPr="00ED7F77">
        <w:t xml:space="preserve">MAIA, Cristina Oliveira, LANNES, Denise . Mudando o Foco da Avaliação: Estudo de Alternativas Possíveis para a Avaliação Escolar. </w:t>
      </w:r>
      <w:r w:rsidRPr="00ED7F77">
        <w:rPr>
          <w:b/>
        </w:rPr>
        <w:t>EaD Em Foco</w:t>
      </w:r>
      <w:r w:rsidRPr="00ED7F77">
        <w:t xml:space="preserve">, V.12, n.2, 2022, p.1-16. </w:t>
      </w:r>
      <w:r w:rsidR="00ED7F77" w:rsidRPr="00ED7F77">
        <w:t>Disponível</w:t>
      </w:r>
      <w:r w:rsidRPr="00ED7F77">
        <w:t xml:space="preserve"> em: </w:t>
      </w:r>
      <w:hyperlink r:id="rId46">
        <w:r w:rsidRPr="00ED7F77">
          <w:t>https://doi.org/10.18264/eadf.v12i2.1713</w:t>
        </w:r>
      </w:hyperlink>
      <w:r w:rsidRPr="00ED7F77">
        <w:t xml:space="preserve">. Acesso </w:t>
      </w:r>
      <w:r>
        <w:t>em: 07 jan. 2025.</w:t>
      </w:r>
    </w:p>
    <w:p w14:paraId="1168CF9A" w14:textId="77777777" w:rsidR="00CF3B79" w:rsidRDefault="00CF3B79">
      <w:pPr>
        <w:pBdr>
          <w:top w:val="nil"/>
          <w:left w:val="nil"/>
          <w:bottom w:val="nil"/>
          <w:right w:val="nil"/>
          <w:between w:val="nil"/>
        </w:pBdr>
        <w:spacing w:after="0" w:line="240" w:lineRule="auto"/>
        <w:ind w:left="0" w:hanging="2"/>
        <w:jc w:val="left"/>
      </w:pPr>
    </w:p>
    <w:p w14:paraId="7CF0FC11" w14:textId="77777777" w:rsidR="00CF3B79" w:rsidRDefault="00A84A7B">
      <w:pPr>
        <w:pBdr>
          <w:top w:val="nil"/>
          <w:left w:val="nil"/>
          <w:bottom w:val="nil"/>
          <w:right w:val="nil"/>
          <w:between w:val="nil"/>
        </w:pBdr>
        <w:spacing w:after="0" w:line="240" w:lineRule="auto"/>
        <w:ind w:left="0" w:hanging="2"/>
        <w:jc w:val="left"/>
      </w:pPr>
      <w:r>
        <w:t xml:space="preserve">MARQUES, Rita. de Cássia Gonçalves, Knapp, Joseana Stecca Farezim. O uso da ferramenta Mentimeter como estratégia didática para avaliar as concepções em diferentes níveis de ensino sobre a temática “sexualidade”. </w:t>
      </w:r>
      <w:r>
        <w:rPr>
          <w:b/>
        </w:rPr>
        <w:t>EaD &amp; Tecnologias Digitais Na Educação</w:t>
      </w:r>
      <w:r>
        <w:t>, V.</w:t>
      </w:r>
      <w:r>
        <w:rPr>
          <w:i/>
        </w:rPr>
        <w:t>9, n.</w:t>
      </w:r>
      <w:r>
        <w:t xml:space="preserve">11, 2021, 102–110. Disponível em: </w:t>
      </w:r>
      <w:hyperlink r:id="rId47">
        <w:r>
          <w:t>https://doi.org/10.30612/eadtde.v9i11.16058</w:t>
        </w:r>
      </w:hyperlink>
      <w:r>
        <w:t>. Acesso em: 12. dez. 2024.</w:t>
      </w:r>
    </w:p>
    <w:p w14:paraId="44031010" w14:textId="77777777" w:rsidR="00CF3B79" w:rsidRDefault="00CF3B79">
      <w:pPr>
        <w:pBdr>
          <w:top w:val="nil"/>
          <w:left w:val="nil"/>
          <w:bottom w:val="nil"/>
          <w:right w:val="nil"/>
          <w:between w:val="nil"/>
        </w:pBdr>
        <w:spacing w:after="0" w:line="240" w:lineRule="auto"/>
        <w:ind w:left="0" w:hanging="2"/>
        <w:jc w:val="left"/>
      </w:pPr>
    </w:p>
    <w:p w14:paraId="448C0144" w14:textId="77777777" w:rsidR="00CF3B79" w:rsidRDefault="00A84A7B">
      <w:pPr>
        <w:pBdr>
          <w:top w:val="nil"/>
          <w:left w:val="nil"/>
          <w:bottom w:val="nil"/>
          <w:right w:val="nil"/>
          <w:between w:val="nil"/>
        </w:pBdr>
        <w:spacing w:after="0" w:line="240" w:lineRule="auto"/>
        <w:ind w:left="0" w:hanging="2"/>
        <w:jc w:val="left"/>
      </w:pPr>
      <w:r>
        <w:t xml:space="preserve">MARTÍNEZ, F. </w:t>
      </w:r>
      <w:r>
        <w:rPr>
          <w:b/>
        </w:rPr>
        <w:t>Tecnologias para o ensino online</w:t>
      </w:r>
      <w:r>
        <w:t>. Madrid: Pearson, 2011.</w:t>
      </w:r>
    </w:p>
    <w:p w14:paraId="4A19642C" w14:textId="77777777" w:rsidR="00CF3B79" w:rsidRDefault="00CF3B79">
      <w:pPr>
        <w:pBdr>
          <w:top w:val="nil"/>
          <w:left w:val="nil"/>
          <w:bottom w:val="nil"/>
          <w:right w:val="nil"/>
          <w:between w:val="nil"/>
        </w:pBdr>
        <w:spacing w:after="0" w:line="240" w:lineRule="auto"/>
        <w:ind w:left="0" w:hanging="2"/>
        <w:jc w:val="left"/>
      </w:pPr>
    </w:p>
    <w:p w14:paraId="4B24B6FD" w14:textId="1C6A7877" w:rsidR="00CF3B79" w:rsidRPr="00ED7F77" w:rsidRDefault="00A84A7B">
      <w:pPr>
        <w:pBdr>
          <w:top w:val="nil"/>
          <w:left w:val="nil"/>
          <w:bottom w:val="nil"/>
          <w:right w:val="nil"/>
          <w:between w:val="nil"/>
        </w:pBdr>
        <w:spacing w:after="0" w:line="240" w:lineRule="auto"/>
        <w:ind w:left="0" w:hanging="2"/>
        <w:jc w:val="left"/>
      </w:pPr>
      <w:r w:rsidRPr="00ED7F77">
        <w:t xml:space="preserve">MARTINS, Alex Sandro Rodrigues; QUINTANA, Alexandre Costa; QUINTANA, Cristiane Gularte. Ouso da webconferência na disseminação e avaliação do conhecimento em EaD: relato de experiência. </w:t>
      </w:r>
      <w:r w:rsidRPr="00ED7F77">
        <w:rPr>
          <w:b/>
        </w:rPr>
        <w:t>Paidei@</w:t>
      </w:r>
      <w:r w:rsidRPr="00ED7F77">
        <w:t xml:space="preserve">,v.12, n.21, 2020, p.181-192. Disponível em: </w:t>
      </w:r>
      <w:r w:rsidR="00ED7F77" w:rsidRPr="00ED7F77">
        <w:t>&lt;</w:t>
      </w:r>
      <w:hyperlink r:id="rId48" w:history="1">
        <w:r w:rsidR="00ED7F77" w:rsidRPr="00ED7F77">
          <w:rPr>
            <w:rStyle w:val="Hyperlink"/>
            <w:color w:val="auto"/>
            <w:u w:val="none"/>
          </w:rPr>
          <w:t>O USO DA WEBCONFERÊNCIA NA DISSEMINAÇÃO E AVALIAÇÃO DO CONHECIMENTO EM EAD: RELATO DE EXPERIÊNCIA | Martins | Revista Paidéi@ - Revista Científica de Educação a Distância</w:t>
        </w:r>
      </w:hyperlink>
      <w:r w:rsidR="00ED7F77">
        <w:t>&gt;</w:t>
      </w:r>
      <w:r w:rsidRPr="00ED7F77">
        <w:t>Acesso em: 12 dez. 2024.</w:t>
      </w:r>
    </w:p>
    <w:p w14:paraId="5A8CDAEE" w14:textId="77777777" w:rsidR="00CF3B79" w:rsidRPr="00ED7F77" w:rsidRDefault="00CF3B79">
      <w:pPr>
        <w:pBdr>
          <w:top w:val="nil"/>
          <w:left w:val="nil"/>
          <w:bottom w:val="nil"/>
          <w:right w:val="nil"/>
          <w:between w:val="nil"/>
        </w:pBdr>
        <w:spacing w:after="0" w:line="240" w:lineRule="auto"/>
        <w:ind w:left="0" w:hanging="2"/>
        <w:jc w:val="left"/>
      </w:pPr>
    </w:p>
    <w:p w14:paraId="68B7C030" w14:textId="77777777" w:rsidR="00CF3B79" w:rsidRPr="00ED7F77" w:rsidRDefault="00A84A7B">
      <w:pPr>
        <w:pBdr>
          <w:top w:val="nil"/>
          <w:left w:val="nil"/>
          <w:bottom w:val="nil"/>
          <w:right w:val="nil"/>
          <w:between w:val="nil"/>
        </w:pBdr>
        <w:spacing w:after="0" w:line="240" w:lineRule="auto"/>
        <w:ind w:left="0" w:hanging="2"/>
        <w:jc w:val="left"/>
      </w:pPr>
      <w:r w:rsidRPr="00ED7F77">
        <w:t xml:space="preserve">MARTINS, Margarida, SETIÉN, Ana Burgues, MARQUES, Isabelle Simões, GÖTTSCHE, Katja. Das provas de nível presenciais em língua estrangeira aos testes de nível online: o caso da Universidade Aberta. </w:t>
      </w:r>
      <w:r w:rsidRPr="00ED7F77">
        <w:rPr>
          <w:b/>
        </w:rPr>
        <w:t>EaD &amp; Tecnologias Digitais Na Educação</w:t>
      </w:r>
      <w:r w:rsidRPr="00ED7F77">
        <w:t xml:space="preserve">, V.9, n.11, 2021 72–89. Disponível em: </w:t>
      </w:r>
      <w:hyperlink r:id="rId49">
        <w:r w:rsidRPr="00ED7F77">
          <w:t>Vista do Das provas de nível presenciais em língua estrangeira aos testes de nível online: o caso da Universidade Aberta</w:t>
        </w:r>
      </w:hyperlink>
      <w:r w:rsidRPr="00ED7F77">
        <w:t>. Acesso em: 04 jan. 2025.</w:t>
      </w:r>
    </w:p>
    <w:p w14:paraId="6C54E892" w14:textId="77777777" w:rsidR="00CF3B79" w:rsidRDefault="00CF3B79">
      <w:pPr>
        <w:pBdr>
          <w:top w:val="nil"/>
          <w:left w:val="nil"/>
          <w:bottom w:val="nil"/>
          <w:right w:val="nil"/>
          <w:between w:val="nil"/>
        </w:pBdr>
        <w:spacing w:after="0" w:line="240" w:lineRule="auto"/>
        <w:ind w:left="0" w:hanging="2"/>
        <w:jc w:val="left"/>
      </w:pPr>
    </w:p>
    <w:p w14:paraId="106B21E7" w14:textId="67471905" w:rsidR="00CF3B79" w:rsidRDefault="00A84A7B">
      <w:pPr>
        <w:spacing w:after="0"/>
        <w:ind w:left="0" w:hanging="2"/>
        <w:jc w:val="left"/>
      </w:pPr>
      <w:r>
        <w:t>MARUNO, Monica; ALVES, Josinete Salvador; BORELLA, Júlio Cézar; TERÇARIOL,</w:t>
      </w:r>
      <w:r w:rsidR="00ED7F77">
        <w:t xml:space="preserve"> </w:t>
      </w:r>
      <w:r>
        <w:t>César Augusto Sangaletti;</w:t>
      </w:r>
      <w:r w:rsidR="00ED7F77">
        <w:t xml:space="preserve"> </w:t>
      </w:r>
      <w:r>
        <w:t>UNGARI, Andrea Queiróz. Uso das ferramentas de uma plataforma digital de avaliação para gestão e monitoramento da aprendizagem.</w:t>
      </w:r>
      <w:r>
        <w:rPr>
          <w:b/>
        </w:rPr>
        <w:t xml:space="preserve"> Revista Educação a Distância</w:t>
      </w:r>
      <w:r>
        <w:t>, Batatais, v. 12, n. 1, p. 9-25, jan./de</w:t>
      </w:r>
      <w:r w:rsidRPr="00ED7F77">
        <w:t xml:space="preserve">z. 2022. Disponível em: </w:t>
      </w:r>
      <w:r w:rsidR="00ED7F77">
        <w:t>&lt;</w:t>
      </w:r>
      <w:hyperlink r:id="rId50">
        <w:r w:rsidRPr="00ED7F77">
          <w:t>Revista Educação a Distância | Claretiano - Rede de Educação</w:t>
        </w:r>
      </w:hyperlink>
      <w:r w:rsidR="00ED7F77">
        <w:t xml:space="preserve">.&gt; </w:t>
      </w:r>
      <w:r>
        <w:t>Acesso em: 03 dez. 2024.</w:t>
      </w:r>
    </w:p>
    <w:p w14:paraId="79004DF1" w14:textId="77777777" w:rsidR="00CF3B79" w:rsidRDefault="00CF3B79">
      <w:pPr>
        <w:pBdr>
          <w:top w:val="nil"/>
          <w:left w:val="nil"/>
          <w:bottom w:val="nil"/>
          <w:right w:val="nil"/>
          <w:between w:val="nil"/>
        </w:pBdr>
        <w:spacing w:after="0" w:line="240" w:lineRule="auto"/>
        <w:ind w:left="0" w:hanging="2"/>
        <w:jc w:val="left"/>
      </w:pPr>
    </w:p>
    <w:p w14:paraId="1BBB0B24" w14:textId="77777777" w:rsidR="00CF3B79" w:rsidRDefault="00A84A7B">
      <w:pPr>
        <w:pBdr>
          <w:top w:val="nil"/>
          <w:left w:val="nil"/>
          <w:bottom w:val="nil"/>
          <w:right w:val="nil"/>
          <w:between w:val="nil"/>
        </w:pBdr>
        <w:spacing w:after="0" w:line="240" w:lineRule="auto"/>
        <w:ind w:left="0" w:hanging="2"/>
        <w:jc w:val="left"/>
      </w:pPr>
      <w:r>
        <w:t xml:space="preserve">MOORE, MG. Teoria da distância transacional. In: KEGAN, M. </w:t>
      </w:r>
      <w:r>
        <w:rPr>
          <w:b/>
        </w:rPr>
        <w:t>Princípios teóricos da educação a distância</w:t>
      </w:r>
      <w:r>
        <w:t>. Nova York: Routledge, 1993. p. 22–38.</w:t>
      </w:r>
    </w:p>
    <w:p w14:paraId="71A72FD4" w14:textId="77777777" w:rsidR="00CF3B79" w:rsidRDefault="00CF3B79">
      <w:pPr>
        <w:pBdr>
          <w:top w:val="nil"/>
          <w:left w:val="nil"/>
          <w:bottom w:val="nil"/>
          <w:right w:val="nil"/>
          <w:between w:val="nil"/>
        </w:pBdr>
        <w:spacing w:after="0" w:line="240" w:lineRule="auto"/>
        <w:ind w:left="0" w:hanging="2"/>
        <w:jc w:val="left"/>
      </w:pPr>
    </w:p>
    <w:p w14:paraId="35E2CA5B" w14:textId="77777777" w:rsidR="00CF3B79" w:rsidRDefault="00A84A7B">
      <w:pPr>
        <w:pBdr>
          <w:top w:val="nil"/>
          <w:left w:val="nil"/>
          <w:bottom w:val="nil"/>
          <w:right w:val="nil"/>
          <w:between w:val="nil"/>
        </w:pBdr>
        <w:spacing w:after="0" w:line="240" w:lineRule="auto"/>
        <w:ind w:left="0" w:hanging="2"/>
        <w:jc w:val="left"/>
      </w:pPr>
      <w:r>
        <w:t xml:space="preserve">NAIDU, S. Reimagining education futures to lead learning for tomorrow. </w:t>
      </w:r>
      <w:r>
        <w:rPr>
          <w:b/>
        </w:rPr>
        <w:t>Distance Education</w:t>
      </w:r>
      <w:r>
        <w:t>, n. 42, v. 3, 2021. Disponível em: https://www.tandfonline.com/doi/full/10.1080/01587919.2021.1956306. Acesso em: 02 jan. 2025.</w:t>
      </w:r>
    </w:p>
    <w:p w14:paraId="5879E617" w14:textId="77777777" w:rsidR="00CF3B79" w:rsidRDefault="00CF3B79">
      <w:pPr>
        <w:pBdr>
          <w:top w:val="nil"/>
          <w:left w:val="nil"/>
          <w:bottom w:val="nil"/>
          <w:right w:val="nil"/>
          <w:between w:val="nil"/>
        </w:pBdr>
        <w:spacing w:after="0" w:line="240" w:lineRule="auto"/>
        <w:ind w:left="0" w:hanging="2"/>
        <w:jc w:val="left"/>
      </w:pPr>
    </w:p>
    <w:p w14:paraId="577CE2CF" w14:textId="77777777" w:rsidR="00CF3B79" w:rsidRDefault="00A84A7B">
      <w:pPr>
        <w:pBdr>
          <w:top w:val="nil"/>
          <w:left w:val="nil"/>
          <w:bottom w:val="nil"/>
          <w:right w:val="nil"/>
          <w:between w:val="nil"/>
        </w:pBdr>
        <w:spacing w:after="0" w:line="240" w:lineRule="auto"/>
        <w:ind w:left="0" w:hanging="2"/>
        <w:jc w:val="left"/>
      </w:pPr>
      <w:r>
        <w:t xml:space="preserve">PERRENOUD, Phillipe. </w:t>
      </w:r>
      <w:r>
        <w:rPr>
          <w:b/>
        </w:rPr>
        <w:t>Avaliação</w:t>
      </w:r>
      <w:r>
        <w:t>:</w:t>
      </w:r>
      <w:r>
        <w:rPr>
          <w:b/>
        </w:rPr>
        <w:t xml:space="preserve"> </w:t>
      </w:r>
      <w:r>
        <w:t>da excelência à regularização das aprendizagens: entre duas lógicas. Porto Alegre, Artmed, 1998.</w:t>
      </w:r>
    </w:p>
    <w:p w14:paraId="6D1612F6" w14:textId="77777777" w:rsidR="00CF3B79" w:rsidRDefault="00CF3B79">
      <w:pPr>
        <w:pBdr>
          <w:top w:val="nil"/>
          <w:left w:val="nil"/>
          <w:bottom w:val="nil"/>
          <w:right w:val="nil"/>
          <w:between w:val="nil"/>
        </w:pBdr>
        <w:spacing w:after="0" w:line="240" w:lineRule="auto"/>
        <w:ind w:left="0" w:hanging="2"/>
        <w:jc w:val="left"/>
        <w:rPr>
          <w:color w:val="000000"/>
        </w:rPr>
      </w:pPr>
    </w:p>
    <w:p w14:paraId="02E25990" w14:textId="77777777" w:rsidR="00CF3B79" w:rsidRDefault="00A84A7B">
      <w:pPr>
        <w:pBdr>
          <w:top w:val="nil"/>
          <w:left w:val="nil"/>
          <w:bottom w:val="nil"/>
          <w:right w:val="nil"/>
          <w:between w:val="nil"/>
        </w:pBdr>
        <w:spacing w:after="0" w:line="240" w:lineRule="auto"/>
        <w:ind w:left="0" w:hanging="2"/>
        <w:jc w:val="left"/>
      </w:pPr>
      <w:r>
        <w:t xml:space="preserve">ROWE, NC. </w:t>
      </w:r>
      <w:r>
        <w:rPr>
          <w:b/>
        </w:rPr>
        <w:t xml:space="preserve">Trapaça na avaliação de alunos online: </w:t>
      </w:r>
      <w:r>
        <w:t>além do plágio. Online Journal of Distance Learning Administration , v. 7, n. 2, 2004.</w:t>
      </w:r>
    </w:p>
    <w:p w14:paraId="409295E5" w14:textId="77777777" w:rsidR="00CF3B79" w:rsidRDefault="00CF3B79">
      <w:pPr>
        <w:pBdr>
          <w:top w:val="nil"/>
          <w:left w:val="nil"/>
          <w:bottom w:val="nil"/>
          <w:right w:val="nil"/>
          <w:between w:val="nil"/>
        </w:pBdr>
        <w:spacing w:after="0" w:line="240" w:lineRule="auto"/>
        <w:ind w:left="0" w:hanging="2"/>
        <w:jc w:val="left"/>
      </w:pPr>
    </w:p>
    <w:p w14:paraId="528D4EF4" w14:textId="77777777" w:rsidR="00CF3B79" w:rsidRDefault="00A84A7B">
      <w:pPr>
        <w:pBdr>
          <w:top w:val="nil"/>
          <w:left w:val="nil"/>
          <w:bottom w:val="nil"/>
          <w:right w:val="nil"/>
          <w:between w:val="nil"/>
        </w:pBdr>
        <w:spacing w:after="0" w:line="240" w:lineRule="auto"/>
        <w:ind w:left="0" w:hanging="2"/>
        <w:jc w:val="left"/>
        <w:rPr>
          <w:color w:val="000000"/>
        </w:rPr>
      </w:pPr>
      <w:r>
        <w:rPr>
          <w:color w:val="000000"/>
        </w:rPr>
        <w:t xml:space="preserve">SILVA, Ketia Kellen A. da; BEHAR, Patricia Alejandra. Competências digitais na educação a distância: perspectivas para a pós-pandemia. In: MATTAR, João </w:t>
      </w:r>
      <w:r w:rsidRPr="002734CA">
        <w:rPr>
          <w:i/>
          <w:color w:val="000000"/>
        </w:rPr>
        <w:t>et al</w:t>
      </w:r>
      <w:r>
        <w:rPr>
          <w:color w:val="000000"/>
        </w:rPr>
        <w:t xml:space="preserve">. </w:t>
      </w:r>
      <w:r>
        <w:rPr>
          <w:b/>
          <w:color w:val="000000"/>
        </w:rPr>
        <w:t>Educação a distância pós-pandemia</w:t>
      </w:r>
      <w:r>
        <w:rPr>
          <w:color w:val="000000"/>
        </w:rPr>
        <w:t>: uma visão do futuro. São Paulo: Artesanato Educacional, 2022. Disponível em: https://abed.org.br/arquivos/Educacao_a_Distancia_pos-pandemia_27ciaed.pdf. Acesso em: 02 jan. 2025.</w:t>
      </w:r>
    </w:p>
    <w:p w14:paraId="121AD28A" w14:textId="77777777" w:rsidR="00CF3B79" w:rsidRDefault="00CF3B79">
      <w:pPr>
        <w:pBdr>
          <w:top w:val="nil"/>
          <w:left w:val="nil"/>
          <w:bottom w:val="nil"/>
          <w:right w:val="nil"/>
          <w:between w:val="nil"/>
        </w:pBdr>
        <w:spacing w:after="0" w:line="240" w:lineRule="auto"/>
        <w:ind w:left="0" w:hanging="2"/>
        <w:jc w:val="left"/>
        <w:rPr>
          <w:color w:val="000000"/>
        </w:rPr>
      </w:pPr>
    </w:p>
    <w:p w14:paraId="2A0BC131" w14:textId="77777777" w:rsidR="00CF3B79" w:rsidRDefault="00A84A7B">
      <w:pPr>
        <w:pBdr>
          <w:top w:val="nil"/>
          <w:left w:val="nil"/>
          <w:bottom w:val="nil"/>
          <w:right w:val="nil"/>
          <w:between w:val="nil"/>
        </w:pBdr>
        <w:spacing w:after="0" w:line="240" w:lineRule="auto"/>
        <w:ind w:left="0" w:hanging="2"/>
        <w:jc w:val="left"/>
      </w:pPr>
      <w:r>
        <w:t xml:space="preserve">SIEMENS, G. </w:t>
      </w:r>
      <w:r>
        <w:rPr>
          <w:b/>
        </w:rPr>
        <w:t>Análise de aprendizagem: o surgimento de uma disciplina</w:t>
      </w:r>
      <w:r>
        <w:t>. Nova York: Routledge, 2013.</w:t>
      </w:r>
    </w:p>
    <w:p w14:paraId="1FFF2C1A" w14:textId="77777777" w:rsidR="00CF3B79" w:rsidRDefault="00CF3B79">
      <w:pPr>
        <w:pBdr>
          <w:top w:val="nil"/>
          <w:left w:val="nil"/>
          <w:bottom w:val="nil"/>
          <w:right w:val="nil"/>
          <w:between w:val="nil"/>
        </w:pBdr>
        <w:spacing w:after="0" w:line="240" w:lineRule="auto"/>
        <w:ind w:left="0" w:hanging="2"/>
        <w:jc w:val="left"/>
      </w:pPr>
    </w:p>
    <w:p w14:paraId="1B4B96DF" w14:textId="098C68C6" w:rsidR="00CF3B79" w:rsidRDefault="00A84A7B">
      <w:pPr>
        <w:pBdr>
          <w:top w:val="nil"/>
          <w:left w:val="nil"/>
          <w:bottom w:val="nil"/>
          <w:right w:val="nil"/>
          <w:between w:val="nil"/>
        </w:pBdr>
        <w:spacing w:after="0" w:line="240" w:lineRule="auto"/>
        <w:ind w:left="0" w:hanging="2"/>
        <w:jc w:val="left"/>
      </w:pPr>
      <w:r>
        <w:t xml:space="preserve">UNESCO. </w:t>
      </w:r>
      <w:r>
        <w:rPr>
          <w:b/>
        </w:rPr>
        <w:t>A UNESCO reúne organizações internacionais, sociedade civil e parceiros do setor privado em uma ampla coalizão para garantir a #AprendizagemNuncaPara.</w:t>
      </w:r>
      <w:r>
        <w:t xml:space="preserve"> Paris: Organização das Nações Unidas para a Educação, Ciência e Cultura, 2020. Disponível em:</w:t>
      </w:r>
      <w:r w:rsidR="00ED7F77">
        <w:t xml:space="preserve"> &lt;</w:t>
      </w:r>
      <w:r>
        <w:t xml:space="preserve"> https://</w:t>
      </w:r>
      <w:hyperlink r:id="rId51">
        <w:r w:rsidRPr="00ED7F77">
          <w:t>pt.unesco.org/news/unesco-reune-organizacoes-internacionais-sociedade-civil-e-</w:t>
        </w:r>
      </w:hyperlink>
      <w:r w:rsidRPr="00ED7F77">
        <w:t>parceiros-</w:t>
      </w:r>
      <w:r>
        <w:t>do-setor-privado-em-uma.</w:t>
      </w:r>
      <w:r w:rsidR="00ED7F77">
        <w:t>&gt;</w:t>
      </w:r>
      <w:r>
        <w:t xml:space="preserve"> Acesso em: 20 dez. 2024.</w:t>
      </w:r>
    </w:p>
    <w:p w14:paraId="3DE7B00B" w14:textId="77777777" w:rsidR="00CF3B79" w:rsidRDefault="00CF3B79">
      <w:pPr>
        <w:pBdr>
          <w:top w:val="nil"/>
          <w:left w:val="nil"/>
          <w:bottom w:val="nil"/>
          <w:right w:val="nil"/>
          <w:between w:val="nil"/>
        </w:pBdr>
        <w:spacing w:after="0" w:line="240" w:lineRule="auto"/>
        <w:ind w:left="0" w:hanging="2"/>
        <w:jc w:val="left"/>
      </w:pPr>
    </w:p>
    <w:p w14:paraId="7C597753" w14:textId="77777777" w:rsidR="00CF3B79" w:rsidRDefault="00A84A7B">
      <w:pPr>
        <w:pBdr>
          <w:top w:val="nil"/>
          <w:left w:val="nil"/>
          <w:bottom w:val="nil"/>
          <w:right w:val="nil"/>
          <w:between w:val="nil"/>
        </w:pBdr>
        <w:spacing w:after="0" w:line="240" w:lineRule="auto"/>
        <w:ind w:left="0" w:hanging="2"/>
        <w:jc w:val="left"/>
      </w:pPr>
      <w:r>
        <w:t xml:space="preserve">ZABALA, Antoni. </w:t>
      </w:r>
      <w:r>
        <w:rPr>
          <w:b/>
        </w:rPr>
        <w:t xml:space="preserve">A Prática Educativa como ensinar; </w:t>
      </w:r>
      <w:r>
        <w:t>tradução Ernani F da F Rosa - Porto Alegre: Artmed, 1998.</w:t>
      </w:r>
    </w:p>
    <w:sectPr w:rsidR="00CF3B79">
      <w:headerReference w:type="even" r:id="rId52"/>
      <w:headerReference w:type="default" r:id="rId53"/>
      <w:footerReference w:type="even" r:id="rId54"/>
      <w:footerReference w:type="default" r:id="rId55"/>
      <w:footerReference w:type="first" r:id="rId56"/>
      <w:type w:val="continuous"/>
      <w:pgSz w:w="11907" w:h="16840"/>
      <w:pgMar w:top="1134" w:right="1134" w:bottom="1134" w:left="1134"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A549" w14:textId="77777777" w:rsidR="00D226E5" w:rsidRDefault="00D226E5">
      <w:pPr>
        <w:spacing w:after="0" w:line="240" w:lineRule="auto"/>
        <w:ind w:left="0" w:hanging="2"/>
      </w:pPr>
      <w:r>
        <w:separator/>
      </w:r>
    </w:p>
  </w:endnote>
  <w:endnote w:type="continuationSeparator" w:id="0">
    <w:p w14:paraId="657B47B5" w14:textId="77777777" w:rsidR="00D226E5" w:rsidRDefault="00D226E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7EE" w14:textId="77777777" w:rsidR="00CF3B79" w:rsidRDefault="00A84A7B">
    <w:pPr>
      <w:ind w:left="0" w:hanging="2"/>
    </w:pPr>
    <w:r>
      <w:t>Proceedings of the XII SIBGRAPI (October 1999)</w:t>
    </w:r>
  </w:p>
  <w:p w14:paraId="4A2B8976" w14:textId="77777777" w:rsidR="00CF3B79" w:rsidRDefault="00A84A7B">
    <w:pPr>
      <w:ind w:left="0" w:hanging="2"/>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268D" w14:textId="77777777" w:rsidR="00CF3B79" w:rsidRDefault="00A84A7B">
    <w:pPr>
      <w:ind w:left="0" w:hanging="2"/>
    </w:pPr>
    <w:r>
      <w:fldChar w:fldCharType="begin"/>
    </w:r>
    <w:r>
      <w:instrText>PAGE</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B0BD" w14:textId="77777777" w:rsidR="00CF3B79" w:rsidRDefault="00CF3B79">
    <w:pPr>
      <w:pBdr>
        <w:top w:val="nil"/>
        <w:left w:val="nil"/>
        <w:bottom w:val="nil"/>
        <w:right w:val="nil"/>
        <w:between w:val="nil"/>
      </w:pBdr>
      <w:tabs>
        <w:tab w:val="center" w:pos="4680"/>
        <w:tab w:val="right" w:pos="9360"/>
      </w:tabs>
      <w:spacing w:line="240" w:lineRule="auto"/>
      <w:ind w:left="0" w:hanging="2"/>
      <w:jc w:val="left"/>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8218" w14:textId="77777777" w:rsidR="00CF3B79" w:rsidRDefault="00A84A7B">
    <w:pPr>
      <w:pBdr>
        <w:top w:val="nil"/>
        <w:left w:val="nil"/>
        <w:bottom w:val="nil"/>
        <w:right w:val="nil"/>
        <w:between w:val="nil"/>
      </w:pBdr>
      <w:spacing w:line="240" w:lineRule="auto"/>
      <w:ind w:left="0" w:hanging="2"/>
      <w:jc w:val="center"/>
      <w:rPr>
        <w:color w:val="808080"/>
        <w:sz w:val="20"/>
        <w:szCs w:val="20"/>
      </w:rPr>
    </w:pPr>
    <w:r>
      <w:rPr>
        <w:color w:val="808080"/>
        <w:sz w:val="20"/>
        <w:szCs w:val="20"/>
      </w:rPr>
      <w:t>ABED – Associação Brasileira de Educação a Distância</w:t>
    </w:r>
  </w:p>
  <w:p w14:paraId="2E22BF84" w14:textId="77777777" w:rsidR="00CF3B79" w:rsidRDefault="00A84A7B">
    <w:pPr>
      <w:pBdr>
        <w:top w:val="nil"/>
        <w:left w:val="nil"/>
        <w:bottom w:val="nil"/>
        <w:right w:val="nil"/>
        <w:between w:val="nil"/>
      </w:pBdr>
      <w:spacing w:line="240" w:lineRule="auto"/>
      <w:ind w:left="0" w:hanging="2"/>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ED7F77">
      <w:rPr>
        <w:noProof/>
        <w:color w:val="808080"/>
        <w:sz w:val="20"/>
        <w:szCs w:val="20"/>
      </w:rPr>
      <w:t>10</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427E" w14:textId="616D6614" w:rsidR="00CF3B79" w:rsidRDefault="00A84A7B">
    <w:pPr>
      <w:pBdr>
        <w:top w:val="nil"/>
        <w:left w:val="nil"/>
        <w:bottom w:val="nil"/>
        <w:right w:val="nil"/>
        <w:between w:val="nil"/>
      </w:pBdr>
      <w:spacing w:line="240" w:lineRule="auto"/>
      <w:ind w:left="0" w:hanging="2"/>
      <w:jc w:val="center"/>
      <w:rPr>
        <w:color w:val="808080"/>
        <w:sz w:val="20"/>
        <w:szCs w:val="20"/>
      </w:rPr>
    </w:pPr>
    <w:r>
      <w:rPr>
        <w:color w:val="808080"/>
        <w:sz w:val="20"/>
        <w:szCs w:val="20"/>
      </w:rPr>
      <w:t>Anais do 29</w:t>
    </w:r>
    <w:r>
      <w:rPr>
        <w:color w:val="808080"/>
        <w:sz w:val="20"/>
        <w:szCs w:val="20"/>
        <w:u w:val="single"/>
        <w:vertAlign w:val="superscript"/>
      </w:rPr>
      <w:t>o</w:t>
    </w:r>
    <w:r>
      <w:rPr>
        <w:color w:val="808080"/>
        <w:sz w:val="20"/>
        <w:szCs w:val="20"/>
      </w:rPr>
      <w:t xml:space="preserve"> CIAED - Congresso Internacional ABE</w:t>
    </w:r>
    <w:r w:rsidR="002734CA">
      <w:rPr>
        <w:color w:val="808080"/>
        <w:sz w:val="20"/>
        <w:szCs w:val="20"/>
      </w:rPr>
      <w:t>D de Educação a Distância – 2025</w:t>
    </w:r>
  </w:p>
  <w:p w14:paraId="03F295B2" w14:textId="4EEA0E49" w:rsidR="00CF3B79" w:rsidRDefault="00A84A7B">
    <w:pPr>
      <w:pBdr>
        <w:top w:val="nil"/>
        <w:left w:val="nil"/>
        <w:bottom w:val="nil"/>
        <w:right w:val="nil"/>
        <w:between w:val="nil"/>
      </w:pBdr>
      <w:spacing w:line="240" w:lineRule="auto"/>
      <w:ind w:left="0" w:hanging="2"/>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ED7F77">
      <w:rPr>
        <w:noProof/>
        <w:color w:val="808080"/>
        <w:sz w:val="20"/>
        <w:szCs w:val="20"/>
      </w:rPr>
      <w:t>9</w:t>
    </w:r>
    <w:r>
      <w:rPr>
        <w:color w:val="808080"/>
        <w:sz w:val="20"/>
        <w:szCs w:val="20"/>
      </w:rPr>
      <w:fldChar w:fldCharType="end"/>
    </w:r>
  </w:p>
  <w:p w14:paraId="0C6590CE" w14:textId="77777777" w:rsidR="00CF3B79" w:rsidRDefault="00CF3B79">
    <w:pPr>
      <w:keepNext/>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F94A" w14:textId="77777777" w:rsidR="00CF3B79" w:rsidRDefault="00A84A7B">
    <w:pPr>
      <w:ind w:left="0" w:hanging="2"/>
    </w:pPr>
    <w: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BFBB" w14:textId="77777777" w:rsidR="00D226E5" w:rsidRDefault="00D226E5">
      <w:pPr>
        <w:spacing w:after="0" w:line="240" w:lineRule="auto"/>
        <w:ind w:left="0" w:hanging="2"/>
      </w:pPr>
      <w:r>
        <w:separator/>
      </w:r>
    </w:p>
  </w:footnote>
  <w:footnote w:type="continuationSeparator" w:id="0">
    <w:p w14:paraId="7A3B7172" w14:textId="77777777" w:rsidR="00D226E5" w:rsidRDefault="00D226E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0975" w14:textId="77777777" w:rsidR="00CF3B79" w:rsidRDefault="00A84A7B">
    <w:pPr>
      <w:ind w:left="0" w:hanging="2"/>
    </w:pPr>
    <w:r>
      <w:fldChar w:fldCharType="begin"/>
    </w:r>
    <w:r>
      <w:instrText>PAGE</w:instrText>
    </w:r>
    <w:r>
      <w:fldChar w:fldCharType="end"/>
    </w:r>
  </w:p>
  <w:p w14:paraId="76E48C37" w14:textId="77777777" w:rsidR="00CF3B79" w:rsidRDefault="00A84A7B">
    <w:pPr>
      <w:ind w:left="0" w:hanging="2"/>
    </w:pPr>
    <w:r>
      <w:t>S. Sandri, J. Stolfi, L.Velho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2C8D" w14:textId="77777777" w:rsidR="00CF3B79" w:rsidRDefault="00CF3B79">
    <w:pPr>
      <w:ind w:left="0" w:hanging="2"/>
    </w:pPr>
  </w:p>
  <w:p w14:paraId="2EFFD6EB" w14:textId="77777777" w:rsidR="00CF3B79" w:rsidRDefault="00CF3B79">
    <w:pPr>
      <w:ind w:left="0" w:hanging="2"/>
    </w:pPr>
  </w:p>
  <w:p w14:paraId="27E4C9F8" w14:textId="77777777" w:rsidR="00CF3B79" w:rsidRDefault="00A84A7B">
    <w:pPr>
      <w:ind w:left="0" w:hanging="2"/>
    </w:pPr>
    <w:r>
      <w:fldChar w:fldCharType="begin"/>
    </w:r>
    <w:r>
      <w:instrText>PAGE</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A538" w14:textId="77777777" w:rsidR="00CF3B79" w:rsidRDefault="00CF3B79">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B0DA" w14:textId="3B5F8E2B" w:rsidR="00CF3B79" w:rsidRPr="002734CA" w:rsidRDefault="002734CA" w:rsidP="002734CA">
    <w:pPr>
      <w:pStyle w:val="Cabealho"/>
      <w:ind w:left="0" w:hanging="2"/>
      <w:jc w:val="center"/>
    </w:pPr>
    <w:r w:rsidRPr="003D3793">
      <w:t>Iomara Albuquerque Giffoni</w:t>
    </w:r>
    <w:r>
      <w:t xml:space="preserve">; Juliana Faúla Magalhães Gonçalves; </w:t>
    </w:r>
    <w:r w:rsidRPr="002734CA">
      <w:t>Angela Maria Bissoli Saleme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FBE9" w14:textId="77777777" w:rsidR="00CF3B79" w:rsidRDefault="00A84A7B">
    <w:pPr>
      <w:ind w:left="0" w:hanging="2"/>
      <w:jc w:val="center"/>
    </w:pPr>
    <w:bookmarkStart w:id="1" w:name="_heading=h.vhr2t3qlanr0" w:colFirst="0" w:colLast="0"/>
    <w:bookmarkEnd w:id="1"/>
    <w:r>
      <w:rPr>
        <w:sz w:val="20"/>
        <w:szCs w:val="20"/>
      </w:rPr>
      <w:t>PROCESSOS AVALIATIVOS NA EaD: O CONTEXTO PÓS-PANDÊMICO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79"/>
    <w:rsid w:val="00264106"/>
    <w:rsid w:val="002734CA"/>
    <w:rsid w:val="0029762F"/>
    <w:rsid w:val="003D3793"/>
    <w:rsid w:val="003E2C24"/>
    <w:rsid w:val="00417DE9"/>
    <w:rsid w:val="00531E4D"/>
    <w:rsid w:val="006A16AA"/>
    <w:rsid w:val="008B7359"/>
    <w:rsid w:val="009E1631"/>
    <w:rsid w:val="00A84A7B"/>
    <w:rsid w:val="00BD702C"/>
    <w:rsid w:val="00CF3B79"/>
    <w:rsid w:val="00D226E5"/>
    <w:rsid w:val="00DC5083"/>
    <w:rsid w:val="00EA141E"/>
    <w:rsid w:val="00ED7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C50C"/>
  <w15:docId w15:val="{23DD40E0-4E59-450C-822F-7BFF1F88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3">
    <w:name w:val="Table Normal"/>
    <w:next w:val="TableNormal2"/>
    <w:pPr>
      <w:suppressAutoHyphens/>
      <w:spacing w:line="1" w:lineRule="atLeast"/>
      <w:ind w:leftChars="-1" w:left="-1" w:hangingChars="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jc w:val="center"/>
    </w:pPr>
    <w:rPr>
      <w:rFonts w:ascii="Times" w:hAnsi="Times"/>
      <w:b/>
      <w:sz w:val="24"/>
      <w:szCs w:val="24"/>
      <w:lang w:val="en-US"/>
    </w:rPr>
  </w:style>
  <w:style w:type="paragraph" w:customStyle="1" w:styleId="Address">
    <w:name w:val="Address"/>
    <w:basedOn w:val="Normal"/>
    <w:pPr>
      <w:spacing w:before="240"/>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jc w:val="center"/>
    </w:pPr>
    <w:rPr>
      <w:rFonts w:ascii="Courier New" w:hAnsi="Courier New"/>
      <w:sz w:val="20"/>
      <w:lang w:val="en-US"/>
    </w:rPr>
  </w:style>
  <w:style w:type="paragraph" w:customStyle="1" w:styleId="Abstract">
    <w:name w:val="Abstract"/>
    <w:basedOn w:val="Normal"/>
    <w:pPr>
      <w:spacing w:before="120"/>
      <w:ind w:left="454" w:right="454"/>
    </w:pPr>
    <w:rPr>
      <w:rFonts w:ascii="Times" w:hAnsi="Times"/>
      <w:i/>
      <w:sz w:val="24"/>
      <w:szCs w:val="24"/>
    </w:rPr>
  </w:style>
  <w:style w:type="paragraph" w:customStyle="1" w:styleId="Figure">
    <w:name w:val="Figure"/>
    <w:basedOn w:val="Normal"/>
    <w:pPr>
      <w:spacing w:before="120"/>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jc w:val="center"/>
    </w:pPr>
    <w:rPr>
      <w:rFonts w:ascii="Helvetica" w:hAnsi="Helvetica"/>
      <w:b/>
      <w:bCs/>
      <w:sz w:val="20"/>
      <w:lang w:val="en-US"/>
    </w:rPr>
  </w:style>
  <w:style w:type="paragraph" w:styleId="Pr-formataoHTML">
    <w:name w:val="HTML Preformatted"/>
    <w:basedOn w:val="Normal"/>
    <w:pPr>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customStyle="1" w:styleId="MenoPendente1">
    <w:name w:val="Menção Pendente1"/>
    <w:basedOn w:val="Fontepargpadro"/>
    <w:uiPriority w:val="99"/>
    <w:semiHidden/>
    <w:unhideWhenUsed/>
    <w:rsid w:val="002D56F0"/>
    <w:rPr>
      <w:color w:val="605E5C"/>
      <w:shd w:val="clear" w:color="auto" w:fill="E1DFDD"/>
    </w:r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paragraph" w:styleId="Textodebalo">
    <w:name w:val="Balloon Text"/>
    <w:basedOn w:val="Normal"/>
    <w:link w:val="TextodebaloChar"/>
    <w:uiPriority w:val="99"/>
    <w:semiHidden/>
    <w:unhideWhenUsed/>
    <w:rsid w:val="003E2C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C24"/>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aunirede.org.br/revista/index.php/emrede/article/view/863" TargetMode="External"/><Relationship Id="rId26" Type="http://schemas.openxmlformats.org/officeDocument/2006/relationships/hyperlink" Target="https://eademfoco.cecierj.edu.br/index.php/Revista/article/view/1631" TargetMode="External"/><Relationship Id="rId39" Type="http://schemas.openxmlformats.org/officeDocument/2006/relationships/hyperlink" Target="https://eademfoco.cecierj.edu.br/index.php/Revista/article/view/969/519" TargetMode="External"/><Relationship Id="rId21" Type="http://schemas.openxmlformats.org/officeDocument/2006/relationships/hyperlink" Target="https://ojs.ufgd.edu.br/ead/article/view/16058" TargetMode="External"/><Relationship Id="rId34" Type="http://schemas.openxmlformats.org/officeDocument/2006/relationships/hyperlink" Target="https://seer.abed.net.br/RBAAD/article/view/489" TargetMode="External"/><Relationship Id="rId42" Type="http://schemas.openxmlformats.org/officeDocument/2006/relationships/hyperlink" Target="https://periodicos.unimesvirtual.com.br/index.php/paideia/article/view/1132" TargetMode="External"/><Relationship Id="rId47" Type="http://schemas.openxmlformats.org/officeDocument/2006/relationships/hyperlink" Target="https://doi.org/10.30612/eadtde.v9i11.16058" TargetMode="External"/><Relationship Id="rId50" Type="http://schemas.openxmlformats.org/officeDocument/2006/relationships/hyperlink" Target="https://claretiano.edu.br/revista/educacao-a-distancia/64356841363ad2d2592ab833" TargetMode="External"/><Relationship Id="rId55" Type="http://schemas.openxmlformats.org/officeDocument/2006/relationships/footer" Target="foot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eriodicos.unimesvirtual.com.br/index.php/paideia/article/view/1132" TargetMode="External"/><Relationship Id="rId29" Type="http://schemas.openxmlformats.org/officeDocument/2006/relationships/hyperlink" Target="https://eademfoco.cecierj.edu.br/index.php/Revista/article/view/969" TargetMode="External"/><Relationship Id="rId11" Type="http://schemas.openxmlformats.org/officeDocument/2006/relationships/header" Target="header3.xml"/><Relationship Id="rId24" Type="http://schemas.openxmlformats.org/officeDocument/2006/relationships/hyperlink" Target="https://eademfoco.cecierj.edu.br/index.php/Revista/article/view/1920" TargetMode="External"/><Relationship Id="rId32" Type="http://schemas.openxmlformats.org/officeDocument/2006/relationships/hyperlink" Target="https://uemanet.uema.br/revista/index.php/ticseadfoco/article/view/602" TargetMode="External"/><Relationship Id="rId37" Type="http://schemas.openxmlformats.org/officeDocument/2006/relationships/hyperlink" Target="https://eademfoco.cecierj.edu.br/index.php/Revista/article/view/2009" TargetMode="External"/><Relationship Id="rId40" Type="http://schemas.openxmlformats.org/officeDocument/2006/relationships/hyperlink" Target="https://doi.org/10.30612/eadtde.v14i16.18930" TargetMode="External"/><Relationship Id="rId45" Type="http://schemas.openxmlformats.org/officeDocument/2006/relationships/hyperlink" Target="https://ojs.ufgd.edu.br/ead/article/view/18133/10106" TargetMode="External"/><Relationship Id="rId53" Type="http://schemas.openxmlformats.org/officeDocument/2006/relationships/header" Target="header5.xm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4.xml"/><Relationship Id="rId19" Type="http://schemas.openxmlformats.org/officeDocument/2006/relationships/hyperlink" Target="https://ojs.ufgd.edu.br/ead/article/view/18930" TargetMode="External"/><Relationship Id="rId14" Type="http://schemas.openxmlformats.org/officeDocument/2006/relationships/hyperlink" Target="https://periodicos.unimesvirtual.com.br/index.php/paideia/article/view/968" TargetMode="External"/><Relationship Id="rId22" Type="http://schemas.openxmlformats.org/officeDocument/2006/relationships/hyperlink" Target="https://ojs.ufgd.edu.br/ead/article/view/16055" TargetMode="External"/><Relationship Id="rId27" Type="http://schemas.openxmlformats.org/officeDocument/2006/relationships/hyperlink" Target="https://eademfoco.cecierj.edu.br/index.php/Revista/article/view/1458" TargetMode="External"/><Relationship Id="rId30" Type="http://schemas.openxmlformats.org/officeDocument/2006/relationships/hyperlink" Target="https://eademfoco.cecierj.edu.br/index.php/Revista/article/view/810" TargetMode="External"/><Relationship Id="rId35" Type="http://schemas.openxmlformats.org/officeDocument/2006/relationships/hyperlink" Target="https://seer.abed.net.br/RBAAD/article/view/385" TargetMode="External"/><Relationship Id="rId43" Type="http://schemas.openxmlformats.org/officeDocument/2006/relationships/hyperlink" Target="https://periodicos.unimesvirtual.com.br/index.php/paideia/article/view/1132" TargetMode="External"/><Relationship Id="rId48" Type="http://schemas.openxmlformats.org/officeDocument/2006/relationships/hyperlink" Target="https://periodicos.unimesvirtual.com.br/index.php/paideia/article/view/968/967" TargetMode="External"/><Relationship Id="rId56" Type="http://schemas.openxmlformats.org/officeDocument/2006/relationships/footer" Target="footer6.xml"/><Relationship Id="rId8" Type="http://schemas.openxmlformats.org/officeDocument/2006/relationships/header" Target="header2.xml"/><Relationship Id="rId51" Type="http://schemas.openxmlformats.org/officeDocument/2006/relationships/hyperlink" Target="http://pt.unesco.org/news/unesco-reune-organizacoes-internacionais-sociedade-civil-e-"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periodicos.unimesvirtual.com.br/index.php/paideia/article/view/1441" TargetMode="External"/><Relationship Id="rId25" Type="http://schemas.openxmlformats.org/officeDocument/2006/relationships/hyperlink" Target="https://eademfoco.cecierj.edu.br/index.php/Revista/article/view/1713" TargetMode="External"/><Relationship Id="rId33" Type="http://schemas.openxmlformats.org/officeDocument/2006/relationships/hyperlink" Target="https://seer.abed.net.br/RBAAD/article/view/460" TargetMode="External"/><Relationship Id="rId38" Type="http://schemas.openxmlformats.org/officeDocument/2006/relationships/hyperlink" Target="https://eademfoco.cecierj.edu.br/index.php/Revista/article/view/2009/820" TargetMode="External"/><Relationship Id="rId46" Type="http://schemas.openxmlformats.org/officeDocument/2006/relationships/hyperlink" Target="https://doi.org/10.18264/eadf.v12i2.1713" TargetMode="External"/><Relationship Id="rId59" Type="http://schemas.openxmlformats.org/officeDocument/2006/relationships/customXml" Target="../customXml/item2.xml"/><Relationship Id="rId20" Type="http://schemas.openxmlformats.org/officeDocument/2006/relationships/hyperlink" Target="https://ojs.ufgd.edu.br/ead/article/view/18133" TargetMode="External"/><Relationship Id="rId41" Type="http://schemas.openxmlformats.org/officeDocument/2006/relationships/hyperlink" Target="https://periodicos.unimesvirtual.com.br/index.php/paideia/article/view/1085/969"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periodicos.unimesvirtual.com.br/index.php/paideia/article/view/1085" TargetMode="External"/><Relationship Id="rId23" Type="http://schemas.openxmlformats.org/officeDocument/2006/relationships/hyperlink" Target="https://eademfoco.cecierj.edu.br/index.php/Revista/article/view/2009" TargetMode="External"/><Relationship Id="rId28" Type="http://schemas.openxmlformats.org/officeDocument/2006/relationships/hyperlink" Target="https://eademfoco.cecierj.edu.br/index.php/Revista/article/view/1104" TargetMode="External"/><Relationship Id="rId36" Type="http://schemas.openxmlformats.org/officeDocument/2006/relationships/hyperlink" Target="https://seer.abed.net.br/RBAAD/article/view/351" TargetMode="External"/><Relationship Id="rId49" Type="http://schemas.openxmlformats.org/officeDocument/2006/relationships/hyperlink" Target="https://ojs.ufgd.edu.br/ead/article/view/16055/8664"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uemanet.uema.br/revista/index.php/ticseadfoco/article/view/672" TargetMode="External"/><Relationship Id="rId44" Type="http://schemas.openxmlformats.org/officeDocument/2006/relationships/hyperlink" Target="https://eademfoco.cecierj.edu.br/index.php/Revista/article/view/1458" TargetMode="External"/><Relationship Id="rId52" Type="http://schemas.openxmlformats.org/officeDocument/2006/relationships/header" Target="header4.xml"/><Relationship Id="rId6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P7QNSRAWSasJkgYy0+0oeZl4Q==">CgMxLjAyDmgudmE4cGJ6ZWdnbHBpMg5oLnZocjJ0M3FsYW5yMDgAciExT3B2Q3BjVFFVQWhvYVBud0c5NVI0V0Z4Wkk5RllMUjY=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9ffb82d2e8a80b965d89f3ad60fee33c">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7257ac5dbae198e1ef69bba51129d152"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BF7BFE-557E-418B-901F-1978C80AC563}"/>
</file>

<file path=customXml/itemProps3.xml><?xml version="1.0" encoding="utf-8"?>
<ds:datastoreItem xmlns:ds="http://schemas.openxmlformats.org/officeDocument/2006/customXml" ds:itemID="{8A607E71-8F57-4D2D-B407-B6363ABE9FEB}"/>
</file>

<file path=customXml/itemProps4.xml><?xml version="1.0" encoding="utf-8"?>
<ds:datastoreItem xmlns:ds="http://schemas.openxmlformats.org/officeDocument/2006/customXml" ds:itemID="{E840E3CD-35C2-4062-8746-0EBC97864258}"/>
</file>

<file path=docProps/app.xml><?xml version="1.0" encoding="utf-8"?>
<Properties xmlns="http://schemas.openxmlformats.org/officeDocument/2006/extended-properties" xmlns:vt="http://schemas.openxmlformats.org/officeDocument/2006/docPropsVTypes">
  <Template>Normal</Template>
  <TotalTime>6</TotalTime>
  <Pages>12</Pages>
  <Words>6389</Words>
  <Characters>34506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Iomara Giffoni</cp:lastModifiedBy>
  <cp:revision>5</cp:revision>
  <dcterms:created xsi:type="dcterms:W3CDTF">2025-03-11T23:28:00Z</dcterms:created>
  <dcterms:modified xsi:type="dcterms:W3CDTF">2025-03-11T23:36:00Z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ies>
</file>