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F8E2" w14:textId="42F54CA5" w:rsidR="00584823" w:rsidRPr="00A86F4C" w:rsidRDefault="00A86F4C">
      <w:pPr>
        <w:pBdr>
          <w:top w:val="nil"/>
          <w:left w:val="nil"/>
          <w:bottom w:val="nil"/>
          <w:right w:val="nil"/>
          <w:between w:val="nil"/>
        </w:pBdr>
        <w:spacing w:line="240" w:lineRule="auto"/>
        <w:ind w:left="1" w:hanging="3"/>
        <w:jc w:val="center"/>
        <w:rPr>
          <w:i/>
          <w:color w:val="000000"/>
          <w:sz w:val="24"/>
          <w:szCs w:val="24"/>
        </w:rPr>
      </w:pPr>
      <w:r w:rsidRPr="00A86F4C">
        <w:rPr>
          <w:b/>
          <w:color w:val="000000"/>
          <w:sz w:val="28"/>
          <w:szCs w:val="28"/>
        </w:rPr>
        <w:t>A PERCEPÇÃO DOS SURDOS SOBRE OS SEUS ESTUDOS NA EDUCAÇÃO A DISTÂNCIA (EAD)</w:t>
      </w:r>
    </w:p>
    <w:p w14:paraId="586CE059" w14:textId="3AD4E8C0" w:rsidR="00584823" w:rsidRDefault="00A86F4C">
      <w:pPr>
        <w:ind w:left="0"/>
        <w:jc w:val="center"/>
        <w:rPr>
          <w:color w:val="000000"/>
        </w:rPr>
      </w:pPr>
      <w:r w:rsidRPr="00A86F4C">
        <w:t>Luciana da Silva Araújo</w:t>
      </w:r>
      <w:r>
        <w:t xml:space="preserve"> </w:t>
      </w:r>
      <w:r w:rsidR="00F92BD8">
        <w:t xml:space="preserve">- </w:t>
      </w:r>
      <w:r>
        <w:t>PUCRS</w:t>
      </w:r>
    </w:p>
    <w:p w14:paraId="14AD2FB7" w14:textId="61FF7A6A" w:rsidR="00584823" w:rsidRPr="00A86F4C" w:rsidRDefault="00F92BD8" w:rsidP="00A86F4C">
      <w:pPr>
        <w:spacing w:after="0"/>
        <w:ind w:left="0"/>
        <w:jc w:val="center"/>
        <w:sectPr w:rsidR="00584823" w:rsidRPr="00A86F4C">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5" w:footer="965" w:gutter="0"/>
          <w:pgNumType w:start="1"/>
          <w:cols w:space="720"/>
          <w:titlePg/>
        </w:sectPr>
      </w:pPr>
      <w:r>
        <w:t>&lt;</w:t>
      </w:r>
      <w:r w:rsidR="00A86F4C" w:rsidRPr="00A86F4C">
        <w:rPr>
          <w:rFonts w:ascii="Roboto" w:eastAsia="Times New Roman" w:hAnsi="Roboto" w:cs="Times New Roman"/>
          <w:color w:val="1F1F1F"/>
          <w:position w:val="0"/>
          <w:sz w:val="27"/>
          <w:szCs w:val="27"/>
        </w:rPr>
        <w:t xml:space="preserve"> </w:t>
      </w:r>
      <w:r w:rsidR="00A86F4C" w:rsidRPr="00A86F4C">
        <w:t>lusilaraujo@gmail.com</w:t>
      </w:r>
      <w:r>
        <w:t>&gt;</w:t>
      </w:r>
    </w:p>
    <w:p w14:paraId="530C4743" w14:textId="77777777" w:rsidR="00584823" w:rsidRDefault="00584823">
      <w:pPr>
        <w:ind w:left="0"/>
      </w:pPr>
    </w:p>
    <w:p w14:paraId="1916AFA2" w14:textId="3A2E8CCB" w:rsidR="00584823" w:rsidRPr="00960AB5" w:rsidRDefault="00F92BD8">
      <w:pPr>
        <w:ind w:left="0"/>
        <w:rPr>
          <w:sz w:val="20"/>
          <w:szCs w:val="20"/>
        </w:rPr>
      </w:pPr>
      <w:r w:rsidRPr="00960AB5">
        <w:rPr>
          <w:b/>
          <w:sz w:val="20"/>
          <w:szCs w:val="20"/>
        </w:rPr>
        <w:t>Resumo</w:t>
      </w:r>
      <w:r w:rsidRPr="00960AB5">
        <w:rPr>
          <w:sz w:val="20"/>
          <w:szCs w:val="20"/>
        </w:rPr>
        <w:t xml:space="preserve">. </w:t>
      </w:r>
      <w:r w:rsidR="00A86F4C" w:rsidRPr="00A86F4C">
        <w:rPr>
          <w:sz w:val="20"/>
          <w:szCs w:val="20"/>
        </w:rPr>
        <w:t xml:space="preserve">Essa pesquisa analisou a percepção dos surdos sobre dificuldades relacionadas aos seus estudos na educação a distância (EAD), assim como sobre recursos, ações comunicativas e pedagógicas favoráveis à sua formação em cursos de nível superior nessa modalidade. Trata-se de uma pesquisa de natureza básica, com finalidades exploratória/descritiva e de abordagem qualitativa, a qual utilizou um estudo de caso e fontes documentais e bibliográficas para a coleta e análise dos dados. Esse estudo demonstrou que a EAD é uma modalidade viável para os surdos realizarem graduação e pós-graduação, contudo constatou-se que ainda é necessário que as instituições de ensino superior solucionem problemas referentes à comunicação, aos recursos didáticos, ensino, avaliação, assim como a respeito da acessibilidade atitudinal, a fim de possibilitarem acesso, permanência e o sucesso dos surdos em cursos </w:t>
      </w:r>
      <w:proofErr w:type="spellStart"/>
      <w:r w:rsidR="00A86F4C" w:rsidRPr="00A86F4C">
        <w:rPr>
          <w:sz w:val="20"/>
          <w:szCs w:val="20"/>
        </w:rPr>
        <w:t>a</w:t>
      </w:r>
      <w:proofErr w:type="spellEnd"/>
      <w:r w:rsidR="00A86F4C" w:rsidRPr="00A86F4C">
        <w:rPr>
          <w:sz w:val="20"/>
          <w:szCs w:val="20"/>
        </w:rPr>
        <w:t xml:space="preserve"> distância</w:t>
      </w:r>
      <w:r w:rsidRPr="00960AB5">
        <w:rPr>
          <w:sz w:val="20"/>
          <w:szCs w:val="20"/>
        </w:rPr>
        <w:t>.</w:t>
      </w:r>
    </w:p>
    <w:p w14:paraId="165C889C" w14:textId="7D8EE20B" w:rsidR="00584823" w:rsidRPr="00960AB5" w:rsidRDefault="00F92BD8">
      <w:pPr>
        <w:ind w:left="0"/>
        <w:rPr>
          <w:sz w:val="20"/>
          <w:szCs w:val="20"/>
        </w:rPr>
      </w:pPr>
      <w:r w:rsidRPr="00960AB5">
        <w:rPr>
          <w:b/>
          <w:sz w:val="20"/>
          <w:szCs w:val="20"/>
        </w:rPr>
        <w:t>Palavras-chave</w:t>
      </w:r>
      <w:r w:rsidRPr="00960AB5">
        <w:rPr>
          <w:sz w:val="20"/>
          <w:szCs w:val="20"/>
        </w:rPr>
        <w:t xml:space="preserve">: </w:t>
      </w:r>
      <w:r w:rsidR="00A86F4C" w:rsidRPr="00A86F4C">
        <w:rPr>
          <w:sz w:val="20"/>
          <w:szCs w:val="20"/>
        </w:rPr>
        <w:t>surdez; surdos na educação a distância; acessibilidade na educação superior</w:t>
      </w:r>
      <w:r w:rsidRPr="00960AB5">
        <w:rPr>
          <w:sz w:val="20"/>
          <w:szCs w:val="20"/>
        </w:rPr>
        <w:t>.</w:t>
      </w:r>
    </w:p>
    <w:p w14:paraId="76F18955" w14:textId="602E6F7A" w:rsidR="00584823" w:rsidRPr="00960AB5" w:rsidRDefault="00F92BD8">
      <w:pPr>
        <w:ind w:left="0"/>
        <w:rPr>
          <w:sz w:val="20"/>
          <w:szCs w:val="20"/>
          <w:lang w:val="en-US"/>
        </w:rPr>
      </w:pPr>
      <w:r w:rsidRPr="00960AB5">
        <w:rPr>
          <w:b/>
          <w:sz w:val="20"/>
          <w:szCs w:val="20"/>
          <w:lang w:val="en-US"/>
        </w:rPr>
        <w:t>Abstract</w:t>
      </w:r>
      <w:r w:rsidRPr="00960AB5">
        <w:rPr>
          <w:sz w:val="20"/>
          <w:szCs w:val="20"/>
          <w:lang w:val="en-US"/>
        </w:rPr>
        <w:t xml:space="preserve">. </w:t>
      </w:r>
      <w:r w:rsidR="00A86F4C" w:rsidRPr="00A86F4C">
        <w:rPr>
          <w:sz w:val="20"/>
          <w:szCs w:val="20"/>
          <w:lang w:val="en-US"/>
        </w:rPr>
        <w:t xml:space="preserve">This research analyzed the perception of the deaf about difficulties related to their studies in distance education (EAD), as well as about resources, communicative and pedagogical actions favorable to their training in higher education courses at a distance. It is </w:t>
      </w:r>
      <w:proofErr w:type="gramStart"/>
      <w:r w:rsidR="00A86F4C" w:rsidRPr="00A86F4C">
        <w:rPr>
          <w:sz w:val="20"/>
          <w:szCs w:val="20"/>
          <w:lang w:val="en-US"/>
        </w:rPr>
        <w:t>an exploratory research</w:t>
      </w:r>
      <w:proofErr w:type="gramEnd"/>
      <w:r w:rsidR="00A86F4C" w:rsidRPr="00A86F4C">
        <w:rPr>
          <w:sz w:val="20"/>
          <w:szCs w:val="20"/>
          <w:lang w:val="en-US"/>
        </w:rPr>
        <w:t>, which used a case study and documentary and bibliographic sources for data collection and analysis. This study demonstrated that distance education is a viable modality for the deaf to take undergraduate and graduate courses, however it was found that higher education institutions still need to make adaptations to solve problems related to communication, didactic resources, teaching, assessment, as well as attitudinal accessibility, in order to enable favorable conditions for access, permanence and success for the deaf in courses offered in this modality.</w:t>
      </w:r>
    </w:p>
    <w:p w14:paraId="2B2E78B7" w14:textId="0889F245" w:rsidR="00584823" w:rsidRPr="00960AB5" w:rsidRDefault="00F92BD8">
      <w:pPr>
        <w:ind w:left="0"/>
        <w:rPr>
          <w:sz w:val="20"/>
          <w:szCs w:val="20"/>
          <w:lang w:val="en-US"/>
        </w:rPr>
      </w:pPr>
      <w:r w:rsidRPr="00960AB5">
        <w:rPr>
          <w:b/>
          <w:sz w:val="20"/>
          <w:szCs w:val="20"/>
          <w:lang w:val="en-US"/>
        </w:rPr>
        <w:t>Keywords</w:t>
      </w:r>
      <w:r w:rsidRPr="00960AB5">
        <w:rPr>
          <w:sz w:val="20"/>
          <w:szCs w:val="20"/>
          <w:lang w:val="en-US"/>
        </w:rPr>
        <w:t xml:space="preserve">: </w:t>
      </w:r>
      <w:r w:rsidR="00A86F4C" w:rsidRPr="00A86F4C">
        <w:rPr>
          <w:sz w:val="20"/>
          <w:szCs w:val="20"/>
          <w:lang w:val="en-US"/>
        </w:rPr>
        <w:t>deafness; deaf in distance education; accessibility in higher education.</w:t>
      </w:r>
    </w:p>
    <w:p w14:paraId="30D9E19E" w14:textId="77777777" w:rsidR="00584823" w:rsidRPr="00960AB5" w:rsidRDefault="00584823">
      <w:pPr>
        <w:ind w:left="0"/>
        <w:rPr>
          <w:sz w:val="20"/>
          <w:szCs w:val="20"/>
          <w:lang w:val="en-US"/>
        </w:rPr>
      </w:pPr>
      <w:bookmarkStart w:id="0" w:name="_heading=h.7465e9q5k20t" w:colFirst="0" w:colLast="0"/>
      <w:bookmarkEnd w:id="0"/>
    </w:p>
    <w:p w14:paraId="31B13BC6" w14:textId="77777777" w:rsidR="00584823" w:rsidRPr="00A261EF" w:rsidRDefault="00F92BD8">
      <w:pPr>
        <w:keepNext/>
        <w:pBdr>
          <w:top w:val="nil"/>
          <w:left w:val="nil"/>
          <w:bottom w:val="nil"/>
          <w:right w:val="nil"/>
          <w:between w:val="nil"/>
        </w:pBdr>
        <w:spacing w:line="240" w:lineRule="auto"/>
        <w:ind w:left="1" w:hanging="3"/>
        <w:jc w:val="left"/>
        <w:rPr>
          <w:b/>
          <w:color w:val="000000"/>
          <w:sz w:val="28"/>
          <w:szCs w:val="28"/>
        </w:rPr>
      </w:pPr>
      <w:r w:rsidRPr="00A261EF">
        <w:rPr>
          <w:b/>
          <w:color w:val="000000"/>
          <w:sz w:val="28"/>
          <w:szCs w:val="28"/>
        </w:rPr>
        <w:t>1 Introdução</w:t>
      </w:r>
    </w:p>
    <w:p w14:paraId="71FF3928" w14:textId="79BA2D4F" w:rsidR="00A86F4C" w:rsidRPr="00A86F4C" w:rsidRDefault="00A86F4C" w:rsidP="00A86F4C">
      <w:pPr>
        <w:ind w:left="0"/>
        <w:rPr>
          <w:sz w:val="20"/>
          <w:szCs w:val="20"/>
        </w:rPr>
      </w:pPr>
      <w:r w:rsidRPr="00A86F4C">
        <w:rPr>
          <w:sz w:val="20"/>
          <w:szCs w:val="20"/>
        </w:rPr>
        <w:t xml:space="preserve">Com o avanço das leis brasileiras que buscam promover os direitos dos surdos, houve conquistas relacionadas à sua inclusão educacional e social. A Lei 10.436/02 e o Decreto 5626/05 dispõem sobre a Libras como língua oficial e garantem direitos dos surdos como o acesso à educação, à saúde, ao trabalho, à informação, à comunicação, ao intérprete de Libras, dentre outros. A Lei Brasileira de Inclusão da Pessoa com Deficiência - 13.146/15 também assegura diversos direitos da pessoa com surdez e a Lei de Diretrizes e Bases da Educação Nacional - LDB 9394/96 garante a sua educação em todos os níveis, etapas e modalidades. </w:t>
      </w:r>
    </w:p>
    <w:p w14:paraId="6740B6CE" w14:textId="77777777" w:rsidR="00A86F4C" w:rsidRPr="00A86F4C" w:rsidRDefault="00A86F4C" w:rsidP="00A86F4C">
      <w:pPr>
        <w:ind w:left="0"/>
        <w:rPr>
          <w:sz w:val="20"/>
          <w:szCs w:val="20"/>
        </w:rPr>
      </w:pPr>
      <w:r w:rsidRPr="00A86F4C">
        <w:rPr>
          <w:sz w:val="20"/>
          <w:szCs w:val="20"/>
        </w:rPr>
        <w:t xml:space="preserve">Por conseguinte, os sistemas de ensino e órgão federais, estaduais e municipais de educação, devem oferecer condições para a formação escolar e acadêmica dos surdos, respeitando suas especificidades linguísticas e culturais, assim como a sua identidade. Por isso, não é o aluno com surdez que precisa se integrar à instituição de ensino, mas os atores dos processos educativos que devem promover as condições necessárias à sua formação. </w:t>
      </w:r>
    </w:p>
    <w:p w14:paraId="75A27ECD" w14:textId="5F78CB4C" w:rsidR="00584823" w:rsidRDefault="00A86F4C" w:rsidP="00A261EF">
      <w:pPr>
        <w:ind w:left="0"/>
        <w:rPr>
          <w:sz w:val="20"/>
          <w:szCs w:val="20"/>
        </w:rPr>
      </w:pPr>
      <w:r w:rsidRPr="00A86F4C">
        <w:rPr>
          <w:sz w:val="20"/>
          <w:szCs w:val="20"/>
        </w:rPr>
        <w:t>Neste contexto, é necessário refletir sobre o ensino-aprendizagem dos surdos em todas as modalidades de educação, inclusive a distância, visando adotar políticas, práticas e métodos adequados. Especificamente, essa pesquisa objetivou identificar a percepção dos surdos sobre dificuldades relacionadas aos seus estudos na EAD, assim como sobre recursos, relações e práticas comunicativas e pedagógicas favoráveis à sua formação em cursos de nível superior a distância após os marcos legais dos últimos 20 anos referentes à pessoa com surdez.</w:t>
      </w:r>
      <w:bookmarkStart w:id="1" w:name="_heading=h.2phqjsts76kw" w:colFirst="0" w:colLast="0"/>
      <w:bookmarkEnd w:id="1"/>
    </w:p>
    <w:p w14:paraId="2950E42B" w14:textId="77777777" w:rsidR="00A261EF" w:rsidRPr="00960AB5" w:rsidRDefault="00A261EF" w:rsidP="00A261EF">
      <w:pPr>
        <w:ind w:left="0"/>
        <w:rPr>
          <w:sz w:val="20"/>
          <w:szCs w:val="20"/>
        </w:rPr>
      </w:pPr>
    </w:p>
    <w:p w14:paraId="4D3B52A1" w14:textId="1F4E151F" w:rsidR="00584823" w:rsidRPr="00A261EF" w:rsidRDefault="00F92BD8" w:rsidP="00A261EF">
      <w:pPr>
        <w:keepNext/>
        <w:pBdr>
          <w:top w:val="nil"/>
          <w:left w:val="nil"/>
          <w:bottom w:val="nil"/>
          <w:right w:val="nil"/>
          <w:between w:val="nil"/>
        </w:pBdr>
        <w:spacing w:line="240" w:lineRule="auto"/>
        <w:ind w:left="1" w:hanging="3"/>
        <w:jc w:val="left"/>
        <w:rPr>
          <w:b/>
          <w:color w:val="000000"/>
          <w:sz w:val="28"/>
          <w:szCs w:val="28"/>
        </w:rPr>
      </w:pPr>
      <w:r w:rsidRPr="00A261EF">
        <w:rPr>
          <w:b/>
          <w:color w:val="000000"/>
          <w:sz w:val="28"/>
          <w:szCs w:val="28"/>
        </w:rPr>
        <w:t xml:space="preserve">2 </w:t>
      </w:r>
      <w:r w:rsidR="00A86F4C" w:rsidRPr="00A261EF">
        <w:rPr>
          <w:b/>
          <w:color w:val="000000"/>
          <w:sz w:val="28"/>
          <w:szCs w:val="28"/>
        </w:rPr>
        <w:t>Referencial teórico</w:t>
      </w:r>
    </w:p>
    <w:p w14:paraId="77DDCA3E" w14:textId="44951A56" w:rsidR="00584823" w:rsidRPr="00A261EF" w:rsidRDefault="00F92BD8">
      <w:pPr>
        <w:keepNext/>
        <w:pBdr>
          <w:top w:val="nil"/>
          <w:left w:val="nil"/>
          <w:bottom w:val="nil"/>
          <w:right w:val="nil"/>
          <w:between w:val="nil"/>
        </w:pBdr>
        <w:spacing w:line="240" w:lineRule="auto"/>
        <w:ind w:left="0"/>
        <w:jc w:val="left"/>
        <w:rPr>
          <w:b/>
          <w:color w:val="000000"/>
          <w:sz w:val="24"/>
          <w:szCs w:val="24"/>
        </w:rPr>
      </w:pPr>
      <w:r w:rsidRPr="00A261EF">
        <w:rPr>
          <w:b/>
          <w:color w:val="000000"/>
          <w:sz w:val="24"/>
          <w:szCs w:val="24"/>
        </w:rPr>
        <w:t xml:space="preserve">2.1 </w:t>
      </w:r>
      <w:r w:rsidR="00A86F4C" w:rsidRPr="00A261EF">
        <w:rPr>
          <w:b/>
          <w:color w:val="000000"/>
          <w:sz w:val="24"/>
          <w:szCs w:val="24"/>
        </w:rPr>
        <w:t>O surdo e a Língua Brasileira de Sinais (Libras)</w:t>
      </w:r>
    </w:p>
    <w:p w14:paraId="146525F4" w14:textId="3506211B" w:rsidR="00A86F4C" w:rsidRPr="00A86F4C" w:rsidRDefault="00A86F4C" w:rsidP="00A86F4C">
      <w:pPr>
        <w:ind w:left="0"/>
        <w:rPr>
          <w:sz w:val="20"/>
          <w:szCs w:val="20"/>
        </w:rPr>
      </w:pPr>
      <w:bookmarkStart w:id="2" w:name="_heading=h.suuo3nj08zj2" w:colFirst="0" w:colLast="0"/>
      <w:bookmarkEnd w:id="2"/>
      <w:r>
        <w:rPr>
          <w:sz w:val="20"/>
          <w:szCs w:val="20"/>
        </w:rPr>
        <w:tab/>
      </w:r>
      <w:r w:rsidRPr="00A86F4C">
        <w:rPr>
          <w:sz w:val="20"/>
          <w:szCs w:val="20"/>
        </w:rPr>
        <w:t xml:space="preserve">Para </w:t>
      </w:r>
      <w:proofErr w:type="spellStart"/>
      <w:r w:rsidRPr="00A86F4C">
        <w:rPr>
          <w:sz w:val="20"/>
          <w:szCs w:val="20"/>
        </w:rPr>
        <w:t>Perlin</w:t>
      </w:r>
      <w:proofErr w:type="spellEnd"/>
      <w:r w:rsidRPr="00A86F4C">
        <w:rPr>
          <w:sz w:val="20"/>
          <w:szCs w:val="20"/>
        </w:rPr>
        <w:t xml:space="preserve"> &amp; </w:t>
      </w:r>
      <w:proofErr w:type="spellStart"/>
      <w:r w:rsidRPr="00A86F4C">
        <w:rPr>
          <w:sz w:val="20"/>
          <w:szCs w:val="20"/>
        </w:rPr>
        <w:t>Strobel</w:t>
      </w:r>
      <w:proofErr w:type="spellEnd"/>
      <w:r w:rsidRPr="00A86F4C">
        <w:rPr>
          <w:sz w:val="20"/>
          <w:szCs w:val="20"/>
        </w:rPr>
        <w:t xml:space="preserve"> (2014), não é o grau de surdez que caracteriza o reconhecimento enquanto sujeitos surdos, “o mais importante para eles é o pertencimento ao povo surdo por meio do uso da língua de sinais e </w:t>
      </w:r>
      <w:r w:rsidRPr="00A86F4C">
        <w:rPr>
          <w:sz w:val="20"/>
          <w:szCs w:val="20"/>
        </w:rPr>
        <w:lastRenderedPageBreak/>
        <w:t>da cultura surda, que os ajudam a definir as suas identidades” (p.26). Tais autoras afirmam que a cultura surda é composta por representações, pensamento e comportamentos constituídos pelos surdos nas interações sociais com outros surdos, possibilitando-os a identificação e o pertencimento a um “povo distinto, caracterizado por compartilhar língua de sinais, valores culturais, hábitos e modos de socialização” (</w:t>
      </w:r>
      <w:proofErr w:type="spellStart"/>
      <w:r w:rsidRPr="00A86F4C">
        <w:rPr>
          <w:sz w:val="20"/>
          <w:szCs w:val="20"/>
        </w:rPr>
        <w:t>Perlin</w:t>
      </w:r>
      <w:proofErr w:type="spellEnd"/>
      <w:r w:rsidRPr="00A86F4C">
        <w:rPr>
          <w:sz w:val="20"/>
          <w:szCs w:val="20"/>
        </w:rPr>
        <w:t xml:space="preserve"> &amp; </w:t>
      </w:r>
      <w:proofErr w:type="spellStart"/>
      <w:r w:rsidRPr="00A86F4C">
        <w:rPr>
          <w:sz w:val="20"/>
          <w:szCs w:val="20"/>
        </w:rPr>
        <w:t>Strobel</w:t>
      </w:r>
      <w:proofErr w:type="spellEnd"/>
      <w:r w:rsidRPr="00A86F4C">
        <w:rPr>
          <w:sz w:val="20"/>
          <w:szCs w:val="20"/>
        </w:rPr>
        <w:t>, 2014, p.25). Assim, os artefatos culturais surdos (experiência visual, linguística, literatura surda, vida social e esportiva, artes e política) atuam na identidade surda e na autoafirmação da pessoa com surdez. Por isso, os surdos devem ser educados a partir da sua cultura e das propostas defendidas pela pedagogia surda, com o objetivo de construírem conhecimentos a partir de experiências visuais e da língua de sinais. Agindo assim, as instituições educativas possibilitam aos surdos o reconhecimento de suas potencialidades a partir da valorização de sua identidade. Para Quadros (2019), a Libras é uma língua e não linguagem, já que possui todos os níveis de análise linguística como qualquer língua oral, logo apresenta:</w:t>
      </w:r>
    </w:p>
    <w:p w14:paraId="076DB3C5" w14:textId="77777777" w:rsidR="00A86F4C" w:rsidRPr="00A86F4C" w:rsidRDefault="00A86F4C" w:rsidP="00A86F4C">
      <w:pPr>
        <w:spacing w:line="240" w:lineRule="auto"/>
        <w:ind w:leftChars="0" w:left="2268" w:firstLineChars="0" w:firstLine="0"/>
        <w:rPr>
          <w:sz w:val="20"/>
          <w:szCs w:val="20"/>
        </w:rPr>
      </w:pPr>
      <w:r w:rsidRPr="00A86F4C">
        <w:rPr>
          <w:sz w:val="20"/>
          <w:szCs w:val="20"/>
        </w:rPr>
        <w:t xml:space="preserve">Unidades mínimas (‘fonemas’), que se combinam para formar palavras; padrões prosódicos; suas palavras se combinam para formar enunciados; os enunciados apresentam proposições que podem ser analisadas do ponto de vista semântico, pragmático; seus usos apresentam questões de ordem sociolinguística. (QUADROS, 2019, p. 25-26). </w:t>
      </w:r>
    </w:p>
    <w:p w14:paraId="12A4B1F9" w14:textId="61D29565" w:rsidR="00584823" w:rsidRPr="00A86F4C" w:rsidRDefault="00A86F4C" w:rsidP="00A86F4C">
      <w:pPr>
        <w:ind w:left="0"/>
        <w:rPr>
          <w:sz w:val="20"/>
          <w:szCs w:val="20"/>
        </w:rPr>
      </w:pPr>
      <w:bookmarkStart w:id="3" w:name="_heading=h.30j0zll" w:colFirst="0" w:colLast="0"/>
      <w:bookmarkEnd w:id="3"/>
      <w:r w:rsidRPr="00A86F4C">
        <w:rPr>
          <w:sz w:val="20"/>
          <w:szCs w:val="20"/>
        </w:rPr>
        <w:t xml:space="preserve">Assim, os signos linguísticos das línguas de sinais estão vinculados a cinco parâmetros: configuração de mão, locação, movimento, direcionalidade e expressões não manuais. Além disso, são consideradas línguas naturais que têm as mesmas propriedades das línguas orais - flexibilidade e versatilidade, arbitrariedade, descontinuidade, criatividade e produtividade, dupla articulação padrão e dependência cultural. A Libras também inclui os classificadores, uma categoria </w:t>
      </w:r>
      <w:proofErr w:type="spellStart"/>
      <w:r w:rsidRPr="00A86F4C">
        <w:rPr>
          <w:sz w:val="20"/>
          <w:szCs w:val="20"/>
        </w:rPr>
        <w:t>polimorfêmica</w:t>
      </w:r>
      <w:proofErr w:type="spellEnd"/>
      <w:r w:rsidRPr="00A86F4C">
        <w:rPr>
          <w:sz w:val="20"/>
          <w:szCs w:val="20"/>
        </w:rPr>
        <w:t xml:space="preserve"> que abrange combinações de morfemas complexos articulados simultaneamente e se relacionam com aspectos semânticos e sintáticos, visando demonstrar o uso de um objeto, a locação e flexão de número, características de seres animados e inanimados, representar um ser, uma ação, locais e objetos. Ainda, é usado para incorporar o modo ao verbo e o movimento ao objeto, assim como para incorporar características dos seres animados ao movimento (Quadros, 2019, p. 74-84)</w:t>
      </w:r>
      <w:r w:rsidR="00F92BD8" w:rsidRPr="00A86F4C">
        <w:rPr>
          <w:sz w:val="20"/>
          <w:szCs w:val="20"/>
        </w:rPr>
        <w:t xml:space="preserve">. </w:t>
      </w:r>
    </w:p>
    <w:p w14:paraId="534C6443" w14:textId="77777777" w:rsidR="00584823" w:rsidRPr="00960AB5" w:rsidRDefault="00584823">
      <w:pPr>
        <w:keepNext/>
        <w:pBdr>
          <w:top w:val="nil"/>
          <w:left w:val="nil"/>
          <w:bottom w:val="nil"/>
          <w:right w:val="nil"/>
          <w:between w:val="nil"/>
        </w:pBdr>
        <w:spacing w:line="240" w:lineRule="auto"/>
        <w:ind w:left="0"/>
        <w:jc w:val="left"/>
        <w:rPr>
          <w:b/>
          <w:color w:val="000000"/>
          <w:sz w:val="20"/>
          <w:szCs w:val="20"/>
        </w:rPr>
      </w:pPr>
    </w:p>
    <w:p w14:paraId="34AF5122" w14:textId="0AC03D8C" w:rsidR="00584823" w:rsidRPr="00A261EF" w:rsidRDefault="00F92BD8">
      <w:pPr>
        <w:keepNext/>
        <w:pBdr>
          <w:top w:val="nil"/>
          <w:left w:val="nil"/>
          <w:bottom w:val="nil"/>
          <w:right w:val="nil"/>
          <w:between w:val="nil"/>
        </w:pBdr>
        <w:spacing w:line="240" w:lineRule="auto"/>
        <w:ind w:left="0"/>
        <w:jc w:val="left"/>
        <w:rPr>
          <w:b/>
          <w:color w:val="000000"/>
          <w:sz w:val="24"/>
          <w:szCs w:val="24"/>
        </w:rPr>
      </w:pPr>
      <w:bookmarkStart w:id="4" w:name="_heading=h.gvnwufkgaepw" w:colFirst="0" w:colLast="0"/>
      <w:bookmarkEnd w:id="4"/>
      <w:r w:rsidRPr="00A261EF">
        <w:rPr>
          <w:b/>
          <w:color w:val="000000"/>
          <w:sz w:val="24"/>
          <w:szCs w:val="24"/>
        </w:rPr>
        <w:t xml:space="preserve">2.2 </w:t>
      </w:r>
      <w:r w:rsidR="00A86F4C" w:rsidRPr="00A261EF">
        <w:rPr>
          <w:b/>
          <w:color w:val="000000"/>
          <w:sz w:val="24"/>
          <w:szCs w:val="24"/>
        </w:rPr>
        <w:t>Reconhecimento da Libras e o direito do surdo à educação</w:t>
      </w:r>
    </w:p>
    <w:p w14:paraId="56F83498" w14:textId="77777777" w:rsidR="00755F92" w:rsidRPr="00755F92" w:rsidRDefault="00755F92" w:rsidP="00755F92">
      <w:pPr>
        <w:ind w:left="0"/>
        <w:rPr>
          <w:sz w:val="20"/>
          <w:szCs w:val="20"/>
        </w:rPr>
      </w:pPr>
      <w:bookmarkStart w:id="5" w:name="_heading=h.27pee0xji6vw" w:colFirst="0" w:colLast="0"/>
      <w:bookmarkEnd w:id="5"/>
      <w:r w:rsidRPr="00755F92">
        <w:rPr>
          <w:sz w:val="20"/>
          <w:szCs w:val="20"/>
        </w:rPr>
        <w:t xml:space="preserve">De acordo com o Decreto 5.626/05, o surdo “compreende e interage com o mundo por meio de experiências visuais, manifestando sua cultura principalmente pelo uso da Língua Brasileira de Sinais” (Brasil, 2005, p. 1). Este decreto e a Lei 10.436/02 dispõem sobre a Libras como língua oficial e primeira língua dos surdos, a sua inclusão como disciplina obrigatória nos cursos de formação de professores e nos cursos de Fonoaudiologia, definiu os parâmetros para formação do professor, do instrutor e do intérprete de Libras como também garantiu aos surdos o acesso à saúde, trabalho, judiciário, à informação e comunicação, à educação, dentre outros. </w:t>
      </w:r>
    </w:p>
    <w:p w14:paraId="0B06818A" w14:textId="77777777" w:rsidR="00755F92" w:rsidRPr="00755F92" w:rsidRDefault="00755F92" w:rsidP="00755F92">
      <w:pPr>
        <w:ind w:left="0"/>
        <w:rPr>
          <w:sz w:val="20"/>
          <w:szCs w:val="20"/>
        </w:rPr>
      </w:pPr>
      <w:r w:rsidRPr="00755F92">
        <w:rPr>
          <w:sz w:val="20"/>
          <w:szCs w:val="20"/>
        </w:rPr>
        <w:t xml:space="preserve">A história da educação dos surdos foi marcada por fases de avanços e retrocessos, pois a época bem-sucedida em que as línguas de sinais (LS) eram utilizadas nas escolas teve fim com a imposição do oralismo após o congresso de Milão de 1880. Décadas depois, após a constatação dos prejuízos dessa decisão, a Comunicação Total foi adotada para que sinais, a oralização e outros recursos fossem permitidos. Já no Bilinguismo, a língua de sinais é a primeira língua (L1) dos surdos e a língua oral do país, na modalidade escrita, é segunda língua (L2). Após a Lei 10436/02 e o decreto 5626/05, no Brasil, os surdos passaram a ter o direito de estudar em escolas ou classes bilíngues e no ensino regular com a mediação do intérprete, assegurando-os acessibilidade “nos processos seletivos, nas atividades e nos conteúdos curriculares desenvolvidos em todos os níveis, etapas e modalidades de educação, desde a educação infantil até </w:t>
      </w:r>
      <w:proofErr w:type="gramStart"/>
      <w:r w:rsidRPr="00755F92">
        <w:rPr>
          <w:sz w:val="20"/>
          <w:szCs w:val="20"/>
        </w:rPr>
        <w:t>à</w:t>
      </w:r>
      <w:proofErr w:type="gramEnd"/>
      <w:r w:rsidRPr="00755F92">
        <w:rPr>
          <w:sz w:val="20"/>
          <w:szCs w:val="20"/>
        </w:rPr>
        <w:t xml:space="preserve"> superior” (Brasil, 2005, Art. 14). </w:t>
      </w:r>
    </w:p>
    <w:p w14:paraId="13A44834" w14:textId="77777777" w:rsidR="00755F92" w:rsidRPr="00755F92" w:rsidRDefault="00755F92" w:rsidP="00755F92">
      <w:pPr>
        <w:ind w:left="0"/>
        <w:rPr>
          <w:sz w:val="20"/>
          <w:szCs w:val="20"/>
        </w:rPr>
      </w:pPr>
      <w:r w:rsidRPr="00755F92">
        <w:rPr>
          <w:sz w:val="20"/>
          <w:szCs w:val="20"/>
        </w:rPr>
        <w:t xml:space="preserve">A LDB 9.394/96 também assegura programas integrados de ensino e pesquisa com os objetivos de possibilitar aos surdos </w:t>
      </w:r>
      <w:proofErr w:type="gramStart"/>
      <w:r w:rsidRPr="00755F92">
        <w:rPr>
          <w:sz w:val="20"/>
          <w:szCs w:val="20"/>
        </w:rPr>
        <w:t>resgatar</w:t>
      </w:r>
      <w:proofErr w:type="gramEnd"/>
      <w:r w:rsidRPr="00755F92">
        <w:rPr>
          <w:sz w:val="20"/>
          <w:szCs w:val="20"/>
        </w:rPr>
        <w:t xml:space="preserve"> suas memórias históricas, reafirmar suas identidades por meio da valorização de sua língua e cultura, além de garantir “o acesso às informações e conhecimentos técnicos e científicos da sociedade nacional e demais sociedades surdas e não surdas” (Art. 78-A. Incluído pela Lei nº 14.191, de 2021). Assim, é garantida a educação bilíngue para os surdos, oferecida em Libras, L1, e em português escrito, L2. Além disso, a LDB assegura materiais didáticos e professores bilíngues com formação e especialização adequadas, em nível superior aos surdos (Brasil, 1996, Art. 60-B, incluído pela Lei nº 14.191, de 2021). Da mesma forma, a LBD garante acessibilidade aos surdos em todos os níveis, etapas e </w:t>
      </w:r>
      <w:r w:rsidRPr="00755F92">
        <w:rPr>
          <w:sz w:val="20"/>
          <w:szCs w:val="20"/>
        </w:rPr>
        <w:lastRenderedPageBreak/>
        <w:t xml:space="preserve">modalidades de educação, formando-os para o trabalho e exercício da cidadania, respeitando suas necessidades e especificidades, inclusive na EAD. </w:t>
      </w:r>
    </w:p>
    <w:p w14:paraId="2072A7CB" w14:textId="77777777" w:rsidR="00755F92" w:rsidRPr="00755F92" w:rsidRDefault="00755F92" w:rsidP="00755F92">
      <w:pPr>
        <w:ind w:left="0"/>
        <w:rPr>
          <w:sz w:val="20"/>
          <w:szCs w:val="20"/>
        </w:rPr>
      </w:pPr>
      <w:r w:rsidRPr="00755F92">
        <w:rPr>
          <w:sz w:val="20"/>
          <w:szCs w:val="20"/>
        </w:rPr>
        <w:t xml:space="preserve">Ribeiro &amp; </w:t>
      </w:r>
      <w:proofErr w:type="spellStart"/>
      <w:r w:rsidRPr="00755F92">
        <w:rPr>
          <w:sz w:val="20"/>
          <w:szCs w:val="20"/>
        </w:rPr>
        <w:t>Zinn</w:t>
      </w:r>
      <w:proofErr w:type="spellEnd"/>
      <w:r w:rsidRPr="00755F92">
        <w:rPr>
          <w:sz w:val="20"/>
          <w:szCs w:val="20"/>
        </w:rPr>
        <w:t xml:space="preserve"> (2013, p. 14) pesquisaram sobre a inclusão dos surdos na EAD e destacaram a falta de profissionais qualificados para atenderem às suas necessidades como um dos principais obstáculos, pois é necessário que “suas aprendizagens sejam desenvolvidas com o apoio de pessoas qualificadas e prontas para os auxiliarem no momento que for preciso”. Além disso, havia outros problemas tais como a atualização insuficiente de informações no Ambiente Virtual de Aprendizagem (AVA), barreiras de comunicação que prejudicam as relações entre surdos e ouvintes, além da carência de professores surdos e de estratégias voltadas para a sua permanência, de modo que, para os surdos, a inclusão “deveria ocorrer sem que houvesse a necessidade de leis específicas para isso, bem como, que está incluído significa direitos iguais para pessoas com ou sem deficiência” (Ribeiro &amp; </w:t>
      </w:r>
      <w:proofErr w:type="spellStart"/>
      <w:r w:rsidRPr="00755F92">
        <w:rPr>
          <w:sz w:val="20"/>
          <w:szCs w:val="20"/>
        </w:rPr>
        <w:t>Zinn</w:t>
      </w:r>
      <w:proofErr w:type="spellEnd"/>
      <w:r w:rsidRPr="00755F92">
        <w:rPr>
          <w:sz w:val="20"/>
          <w:szCs w:val="20"/>
        </w:rPr>
        <w:t>, 2013, p.55).</w:t>
      </w:r>
    </w:p>
    <w:p w14:paraId="699BD35C" w14:textId="77777777" w:rsidR="00755F92" w:rsidRPr="00755F92" w:rsidRDefault="00755F92" w:rsidP="00755F92">
      <w:pPr>
        <w:ind w:left="0"/>
        <w:rPr>
          <w:sz w:val="20"/>
          <w:szCs w:val="20"/>
        </w:rPr>
      </w:pPr>
      <w:r w:rsidRPr="00755F92">
        <w:rPr>
          <w:sz w:val="20"/>
          <w:szCs w:val="20"/>
        </w:rPr>
        <w:t>Pivetta et al. (2014) também pesquisaram sobre a acessibilidade na EAD voltada para alunos surdos, analisando em que medida os recursos do AVA têm efetividade na percepção deles. Os surdos enfatizaram a necessidade do uso de recursos visuais para a melhor compreensão, do uso da Libras e de mais usabilidade da plataforma de ensino. Os resultados destacaram, ainda, a importância de legendas e tradução em Libras para acessibilidade.</w:t>
      </w:r>
    </w:p>
    <w:p w14:paraId="51CB5C95" w14:textId="1A086E9B" w:rsidR="00584823" w:rsidRPr="00960AB5" w:rsidRDefault="00755F92" w:rsidP="00755F92">
      <w:pPr>
        <w:ind w:left="0"/>
        <w:rPr>
          <w:sz w:val="20"/>
          <w:szCs w:val="20"/>
        </w:rPr>
      </w:pPr>
      <w:r w:rsidRPr="00755F92">
        <w:rPr>
          <w:sz w:val="20"/>
          <w:szCs w:val="20"/>
        </w:rPr>
        <w:t>Segundo Melo et al. (2018), para contribuir com a adaptação dos surdos à EAD, deve-se oferecer uma apresentação sobre seu processo didático, metodologia, recursos do AVA e secretaria, esclarecendo dúvidas e coletando feedback sobre a experiência dos ingressantes. No decorrer do curso, a IES deve estimular métodos que favoreçam a aprendizagem da pessoa com surdez a partir de experiências visuais, incluindo recursos como imagens expressivas para explicar teorias, vídeos com intérprete, gifs, emoticons e material pedagógico com explicação de termos referentes às teorias acadêmicas. Ainda, é necessária a atuação do intérprete para mediar a comunicação e a aprendizagem dos surdos, dar suporte aos educadores e equipe administrativa com relação às suas dúvidas e dificuldades, além de “promover assistência de tutoria na execução das atividades; coletar experiências positivas e negativas (p.7-8).</w:t>
      </w:r>
    </w:p>
    <w:p w14:paraId="5A7C62DE" w14:textId="77777777" w:rsidR="00584823" w:rsidRPr="00960AB5" w:rsidRDefault="00584823">
      <w:pPr>
        <w:ind w:left="0"/>
        <w:rPr>
          <w:sz w:val="20"/>
          <w:szCs w:val="20"/>
        </w:rPr>
      </w:pPr>
      <w:bookmarkStart w:id="6" w:name="_heading=h.gk6dqmvly3mc" w:colFirst="0" w:colLast="0"/>
      <w:bookmarkEnd w:id="6"/>
    </w:p>
    <w:p w14:paraId="70E9D076" w14:textId="6062F00D" w:rsidR="00584823" w:rsidRPr="00A261EF" w:rsidRDefault="00F92BD8" w:rsidP="00A261EF">
      <w:pPr>
        <w:keepNext/>
        <w:pBdr>
          <w:top w:val="nil"/>
          <w:left w:val="nil"/>
          <w:bottom w:val="nil"/>
          <w:right w:val="nil"/>
          <w:between w:val="nil"/>
        </w:pBdr>
        <w:spacing w:line="240" w:lineRule="auto"/>
        <w:ind w:left="1" w:hanging="3"/>
        <w:jc w:val="left"/>
        <w:rPr>
          <w:b/>
          <w:color w:val="000000"/>
          <w:sz w:val="28"/>
          <w:szCs w:val="28"/>
        </w:rPr>
      </w:pPr>
      <w:r w:rsidRPr="00A261EF">
        <w:rPr>
          <w:b/>
          <w:color w:val="000000"/>
          <w:sz w:val="28"/>
          <w:szCs w:val="28"/>
        </w:rPr>
        <w:t xml:space="preserve">3 </w:t>
      </w:r>
      <w:r w:rsidR="00755F92" w:rsidRPr="00A261EF">
        <w:rPr>
          <w:b/>
          <w:color w:val="000000"/>
          <w:sz w:val="28"/>
          <w:szCs w:val="28"/>
        </w:rPr>
        <w:t>Procedimentos metodológicos</w:t>
      </w:r>
    </w:p>
    <w:p w14:paraId="379CA4F6" w14:textId="27586A46" w:rsidR="00755F92" w:rsidRPr="00755F92" w:rsidRDefault="00755F92" w:rsidP="00755F92">
      <w:pPr>
        <w:ind w:left="0"/>
        <w:rPr>
          <w:sz w:val="20"/>
          <w:szCs w:val="20"/>
        </w:rPr>
      </w:pPr>
      <w:r w:rsidRPr="00755F92">
        <w:rPr>
          <w:sz w:val="20"/>
          <w:szCs w:val="20"/>
        </w:rPr>
        <w:t>O presente estudo se classifica como uma pesquisa de natureza básica, com finalidades exploratória/descritiva e de abordagem qualitativa. Para analisar e compreender o problema, utilizou-se de estudo de caso e de procedimentos de caráter documental e bibliográfico.</w:t>
      </w:r>
    </w:p>
    <w:p w14:paraId="0F71449E" w14:textId="77777777" w:rsidR="00755F92" w:rsidRPr="00755F92" w:rsidRDefault="00755F92" w:rsidP="00755F92">
      <w:pPr>
        <w:ind w:left="0"/>
        <w:rPr>
          <w:sz w:val="20"/>
          <w:szCs w:val="20"/>
        </w:rPr>
      </w:pPr>
      <w:r w:rsidRPr="00755F92">
        <w:rPr>
          <w:sz w:val="20"/>
          <w:szCs w:val="20"/>
        </w:rPr>
        <w:t xml:space="preserve">No estudo de caso, a coleta de dados ocorreu de março a julho de 2020 e foram utilizados questionários com perguntas abertas e fechadas, os quais foram enviados por e-mail a uma amostra composta por 16 participantes. Realizou-se, também, uma análise documental da legislação que garante a inclusão escolar/acadêmica da pessoa com surdez, tais como as leis 10.436/02, 13.146/15 e a LDB 9.394/96, assim como os Decretos 5626/05, 6.949/09 e 9.057/17. O estudo contou com um levantamento bibliográfico a partir de obras que tratam da educação de surdos, assim como das suas especificidades linguísticas e culturais, tais como Melo et al. (2018); Pivetta et al. (2014); </w:t>
      </w:r>
      <w:proofErr w:type="spellStart"/>
      <w:r w:rsidRPr="00755F92">
        <w:rPr>
          <w:sz w:val="20"/>
          <w:szCs w:val="20"/>
        </w:rPr>
        <w:t>Perlin</w:t>
      </w:r>
      <w:proofErr w:type="spellEnd"/>
      <w:r w:rsidRPr="00755F92">
        <w:rPr>
          <w:sz w:val="20"/>
          <w:szCs w:val="20"/>
        </w:rPr>
        <w:t xml:space="preserve"> &amp; </w:t>
      </w:r>
      <w:proofErr w:type="spellStart"/>
      <w:r w:rsidRPr="00755F92">
        <w:rPr>
          <w:sz w:val="20"/>
          <w:szCs w:val="20"/>
        </w:rPr>
        <w:t>Strobel</w:t>
      </w:r>
      <w:proofErr w:type="spellEnd"/>
      <w:r w:rsidRPr="00755F92">
        <w:rPr>
          <w:sz w:val="20"/>
          <w:szCs w:val="20"/>
        </w:rPr>
        <w:t xml:space="preserve"> (2014); Quadros (2019); Quadros (2004) e Ribeiro &amp; </w:t>
      </w:r>
      <w:proofErr w:type="spellStart"/>
      <w:r w:rsidRPr="00755F92">
        <w:rPr>
          <w:sz w:val="20"/>
          <w:szCs w:val="20"/>
        </w:rPr>
        <w:t>Zinn</w:t>
      </w:r>
      <w:proofErr w:type="spellEnd"/>
      <w:r w:rsidRPr="00755F92">
        <w:rPr>
          <w:sz w:val="20"/>
          <w:szCs w:val="20"/>
        </w:rPr>
        <w:t xml:space="preserve"> (2013). Assim, para identificar as dificuldades enfrentadas pelos surdos, como também a percepção deles sobre recursos, ações comunicativas e pedagógicas favoráveis à sua formação na EAD, o estudo de caso considerou os seguintes objetivos específicos:</w:t>
      </w:r>
    </w:p>
    <w:p w14:paraId="07620D4F" w14:textId="275A5E12" w:rsidR="00755F92" w:rsidRPr="00755F92" w:rsidRDefault="00755F92" w:rsidP="00755F92">
      <w:pPr>
        <w:pStyle w:val="PargrafodaLista"/>
        <w:numPr>
          <w:ilvl w:val="0"/>
          <w:numId w:val="1"/>
        </w:numPr>
        <w:ind w:leftChars="0" w:firstLineChars="0"/>
        <w:rPr>
          <w:sz w:val="20"/>
          <w:szCs w:val="20"/>
        </w:rPr>
      </w:pPr>
      <w:r w:rsidRPr="00755F92">
        <w:rPr>
          <w:sz w:val="20"/>
          <w:szCs w:val="20"/>
        </w:rPr>
        <w:t>Identificar grau acadêmico e características do curso;</w:t>
      </w:r>
    </w:p>
    <w:p w14:paraId="57A5541C" w14:textId="63AAD0C7" w:rsidR="00755F92" w:rsidRPr="00755F92" w:rsidRDefault="00755F92" w:rsidP="00755F92">
      <w:pPr>
        <w:pStyle w:val="PargrafodaLista"/>
        <w:numPr>
          <w:ilvl w:val="0"/>
          <w:numId w:val="1"/>
        </w:numPr>
        <w:ind w:leftChars="0" w:firstLineChars="0"/>
        <w:rPr>
          <w:sz w:val="20"/>
          <w:szCs w:val="20"/>
        </w:rPr>
      </w:pPr>
      <w:r w:rsidRPr="00755F92">
        <w:rPr>
          <w:sz w:val="20"/>
          <w:szCs w:val="20"/>
        </w:rPr>
        <w:t>Verificar o status do aluno no curso (conclusão/andamento/evasão) e motivos que ocasionaram evasão;</w:t>
      </w:r>
    </w:p>
    <w:p w14:paraId="7C9889CA" w14:textId="04B74158" w:rsidR="00755F92" w:rsidRPr="00755F92" w:rsidRDefault="00755F92" w:rsidP="00755F92">
      <w:pPr>
        <w:pStyle w:val="PargrafodaLista"/>
        <w:numPr>
          <w:ilvl w:val="0"/>
          <w:numId w:val="1"/>
        </w:numPr>
        <w:ind w:leftChars="0" w:firstLineChars="0"/>
        <w:rPr>
          <w:sz w:val="20"/>
          <w:szCs w:val="20"/>
        </w:rPr>
      </w:pPr>
      <w:r w:rsidRPr="00755F92">
        <w:rPr>
          <w:sz w:val="20"/>
          <w:szCs w:val="20"/>
        </w:rPr>
        <w:t>Analisar recursos usados para a comunicação e ensino-aprendizagem e se foram adaptados;</w:t>
      </w:r>
    </w:p>
    <w:p w14:paraId="02EAFF80" w14:textId="485B8F7E" w:rsidR="00755F92" w:rsidRPr="00755F92" w:rsidRDefault="00755F92" w:rsidP="00755F92">
      <w:pPr>
        <w:pStyle w:val="PargrafodaLista"/>
        <w:numPr>
          <w:ilvl w:val="0"/>
          <w:numId w:val="1"/>
        </w:numPr>
        <w:ind w:leftChars="0" w:firstLineChars="0"/>
        <w:rPr>
          <w:sz w:val="20"/>
          <w:szCs w:val="20"/>
        </w:rPr>
      </w:pPr>
      <w:r w:rsidRPr="00755F92">
        <w:rPr>
          <w:sz w:val="20"/>
          <w:szCs w:val="20"/>
        </w:rPr>
        <w:t>Identificar as dificuldades dos surdos referentes ao material didático, ao ensino, às avaliações, à aprendizagem colaborativa e ao intérprete de Libras;</w:t>
      </w:r>
    </w:p>
    <w:p w14:paraId="0C588162" w14:textId="44B870A6" w:rsidR="00755F92" w:rsidRPr="00755F92" w:rsidRDefault="00755F92" w:rsidP="00755F92">
      <w:pPr>
        <w:pStyle w:val="PargrafodaLista"/>
        <w:numPr>
          <w:ilvl w:val="0"/>
          <w:numId w:val="1"/>
        </w:numPr>
        <w:ind w:leftChars="0" w:firstLineChars="0"/>
        <w:rPr>
          <w:sz w:val="20"/>
          <w:szCs w:val="20"/>
        </w:rPr>
      </w:pPr>
      <w:r w:rsidRPr="00755F92">
        <w:rPr>
          <w:sz w:val="20"/>
          <w:szCs w:val="20"/>
        </w:rPr>
        <w:t>Avaliar o apoio recebido pelos surdos - coordenação, docentes, intérprete, dos colegas;</w:t>
      </w:r>
    </w:p>
    <w:p w14:paraId="3A6842B4" w14:textId="3E98797F" w:rsidR="00755F92" w:rsidRPr="00755F92" w:rsidRDefault="00755F92" w:rsidP="00755F92">
      <w:pPr>
        <w:pStyle w:val="PargrafodaLista"/>
        <w:numPr>
          <w:ilvl w:val="0"/>
          <w:numId w:val="1"/>
        </w:numPr>
        <w:ind w:leftChars="0" w:firstLineChars="0"/>
        <w:rPr>
          <w:sz w:val="20"/>
          <w:szCs w:val="20"/>
        </w:rPr>
      </w:pPr>
      <w:r w:rsidRPr="00755F92">
        <w:rPr>
          <w:sz w:val="20"/>
          <w:szCs w:val="20"/>
        </w:rPr>
        <w:t>Coletar experiências positivas e sugestões dos surdos sobre os estudos na EAD;</w:t>
      </w:r>
    </w:p>
    <w:p w14:paraId="4CD3C367" w14:textId="2EAF0CB4" w:rsidR="00755F92" w:rsidRPr="00755F92" w:rsidRDefault="00755F92" w:rsidP="00755F92">
      <w:pPr>
        <w:pStyle w:val="PargrafodaLista"/>
        <w:numPr>
          <w:ilvl w:val="0"/>
          <w:numId w:val="1"/>
        </w:numPr>
        <w:ind w:leftChars="0" w:firstLineChars="0"/>
        <w:rPr>
          <w:sz w:val="20"/>
          <w:szCs w:val="20"/>
        </w:rPr>
      </w:pPr>
      <w:r w:rsidRPr="00755F92">
        <w:rPr>
          <w:sz w:val="20"/>
          <w:szCs w:val="20"/>
        </w:rPr>
        <w:t>Discorrer sobre acessibilidade atitudinal na EAD.</w:t>
      </w:r>
    </w:p>
    <w:p w14:paraId="78D20D2D" w14:textId="3446747E" w:rsidR="00584823" w:rsidRPr="00755F92" w:rsidRDefault="00755F92" w:rsidP="00755F92">
      <w:pPr>
        <w:pStyle w:val="PargrafodaLista"/>
        <w:numPr>
          <w:ilvl w:val="0"/>
          <w:numId w:val="1"/>
        </w:numPr>
        <w:ind w:leftChars="0" w:firstLineChars="0"/>
        <w:rPr>
          <w:sz w:val="20"/>
          <w:szCs w:val="20"/>
        </w:rPr>
      </w:pPr>
      <w:r w:rsidRPr="00755F92">
        <w:rPr>
          <w:sz w:val="20"/>
          <w:szCs w:val="20"/>
        </w:rPr>
        <w:lastRenderedPageBreak/>
        <w:t>Analisar em que medida os resultados encontrados no estudo de caso estão em consonância com as fontes documentais e bibliográficas referentes às especificidades dos surdos e à sua inclusão educacional na modalidade EAD.</w:t>
      </w:r>
    </w:p>
    <w:p w14:paraId="239494F4" w14:textId="77777777" w:rsidR="00584823" w:rsidRDefault="00584823">
      <w:pPr>
        <w:ind w:left="0"/>
      </w:pPr>
      <w:bookmarkStart w:id="7" w:name="_heading=h.34exckg3ys2f" w:colFirst="0" w:colLast="0"/>
      <w:bookmarkStart w:id="8" w:name="_heading=h.8uz1bvw9tqil" w:colFirst="0" w:colLast="0"/>
      <w:bookmarkEnd w:id="7"/>
      <w:bookmarkEnd w:id="8"/>
    </w:p>
    <w:p w14:paraId="5CB58DA2" w14:textId="118D1564" w:rsidR="00584823" w:rsidRDefault="00F92BD8" w:rsidP="00A261EF">
      <w:pPr>
        <w:keepNext/>
        <w:pBdr>
          <w:top w:val="nil"/>
          <w:left w:val="nil"/>
          <w:bottom w:val="nil"/>
          <w:right w:val="nil"/>
          <w:between w:val="nil"/>
        </w:pBdr>
        <w:spacing w:line="240" w:lineRule="auto"/>
        <w:ind w:left="1" w:hanging="3"/>
        <w:jc w:val="left"/>
        <w:rPr>
          <w:b/>
          <w:color w:val="000000"/>
          <w:sz w:val="28"/>
          <w:szCs w:val="28"/>
        </w:rPr>
      </w:pPr>
      <w:bookmarkStart w:id="9" w:name="_heading=h.30ksoh3e7crs" w:colFirst="0" w:colLast="0"/>
      <w:bookmarkEnd w:id="9"/>
      <w:r>
        <w:rPr>
          <w:b/>
          <w:color w:val="000000"/>
          <w:sz w:val="28"/>
          <w:szCs w:val="28"/>
        </w:rPr>
        <w:t xml:space="preserve">4. </w:t>
      </w:r>
      <w:r w:rsidR="00755F92" w:rsidRPr="00755F92">
        <w:rPr>
          <w:b/>
          <w:color w:val="000000"/>
          <w:sz w:val="28"/>
          <w:szCs w:val="28"/>
        </w:rPr>
        <w:t>ANÁLISE E DISCUSSÃO DOS RESULTADOS</w:t>
      </w:r>
    </w:p>
    <w:p w14:paraId="3C076621" w14:textId="06C3C113" w:rsidR="00584823" w:rsidRDefault="00F92BD8">
      <w:pPr>
        <w:keepNext/>
        <w:pBdr>
          <w:top w:val="nil"/>
          <w:left w:val="nil"/>
          <w:bottom w:val="nil"/>
          <w:right w:val="nil"/>
          <w:between w:val="nil"/>
        </w:pBdr>
        <w:spacing w:line="240" w:lineRule="auto"/>
        <w:ind w:left="0"/>
        <w:jc w:val="left"/>
        <w:rPr>
          <w:b/>
          <w:color w:val="000000"/>
          <w:sz w:val="24"/>
          <w:szCs w:val="24"/>
        </w:rPr>
      </w:pPr>
      <w:bookmarkStart w:id="10" w:name="_heading=h.ydj1rz61c5kj" w:colFirst="0" w:colLast="0"/>
      <w:bookmarkEnd w:id="10"/>
      <w:r>
        <w:rPr>
          <w:b/>
          <w:color w:val="000000"/>
          <w:sz w:val="24"/>
          <w:szCs w:val="24"/>
        </w:rPr>
        <w:t xml:space="preserve">4.1 </w:t>
      </w:r>
      <w:r w:rsidR="00755F92" w:rsidRPr="00755F92">
        <w:rPr>
          <w:b/>
          <w:color w:val="000000"/>
          <w:sz w:val="24"/>
          <w:szCs w:val="24"/>
        </w:rPr>
        <w:t>A amostra: faixa etária e cursos escolhidos</w:t>
      </w:r>
    </w:p>
    <w:p w14:paraId="1CC345B9" w14:textId="4B4CF590" w:rsidR="00584823" w:rsidRDefault="00755F92">
      <w:pPr>
        <w:ind w:left="0"/>
      </w:pPr>
      <w:bookmarkStart w:id="11" w:name="_heading=h.62ac4jj3qe4c" w:colFirst="0" w:colLast="0"/>
      <w:bookmarkEnd w:id="11"/>
      <w:r w:rsidRPr="00755F92">
        <w:rPr>
          <w:sz w:val="20"/>
          <w:szCs w:val="20"/>
        </w:rPr>
        <w:t>A amostra do presente estudo de caso foi composta por 16 surdos que estavam na faixa etária entre 20 e 53 anos, dos quais 43,75% já realizaram ou ainda cursavam uma graduação na modalidade a distância (Pedagogia, Letras Libras, Administração, Logística, Marketing, Letras Português) e 56,25% tinham experiência em cursos de pós-graduação (Design de Moda, Educação Infantil, Educação para Surdos, Gestão de RH, Libras, Gestão Empresarial, Educação Especial Inclusiva, Docência no Ensino Superior). Dentre os entrevistados, 37,5% têm experiência em cursos totalmente a distância, ou seja, com conteúdo, atividades e interações ocorridas exclusivamente por meio do AVA, e 62,5% em cursos semipresenciais, nos quais havia encontros semanais, quinzenais, mensais, bimestrais ou semestrais para estudo e/ou avaliações.</w:t>
      </w:r>
    </w:p>
    <w:p w14:paraId="0A567D76" w14:textId="06A0E96A" w:rsidR="00584823" w:rsidRDefault="00F92BD8">
      <w:pPr>
        <w:keepNext/>
        <w:pBdr>
          <w:top w:val="nil"/>
          <w:left w:val="nil"/>
          <w:bottom w:val="nil"/>
          <w:right w:val="nil"/>
          <w:between w:val="nil"/>
        </w:pBdr>
        <w:spacing w:line="240" w:lineRule="auto"/>
        <w:ind w:left="0"/>
        <w:jc w:val="left"/>
        <w:rPr>
          <w:b/>
          <w:color w:val="000000"/>
          <w:sz w:val="24"/>
          <w:szCs w:val="24"/>
        </w:rPr>
      </w:pPr>
      <w:r>
        <w:rPr>
          <w:b/>
          <w:color w:val="000000"/>
          <w:sz w:val="24"/>
          <w:szCs w:val="24"/>
        </w:rPr>
        <w:t xml:space="preserve">4.2 </w:t>
      </w:r>
      <w:r w:rsidR="00755F92" w:rsidRPr="00755F92">
        <w:rPr>
          <w:b/>
          <w:color w:val="000000"/>
          <w:sz w:val="24"/>
          <w:szCs w:val="24"/>
        </w:rPr>
        <w:t>Status do aluno no curso e dificuldades quanto à permanência/causas da evasão</w:t>
      </w:r>
    </w:p>
    <w:p w14:paraId="57A4A7C7" w14:textId="17DA2A94" w:rsidR="00755F92" w:rsidRPr="00755F92" w:rsidRDefault="00755F92" w:rsidP="00755F92">
      <w:pPr>
        <w:ind w:left="0"/>
        <w:rPr>
          <w:sz w:val="20"/>
          <w:szCs w:val="20"/>
        </w:rPr>
      </w:pPr>
      <w:r w:rsidRPr="00755F92">
        <w:rPr>
          <w:sz w:val="20"/>
          <w:szCs w:val="20"/>
        </w:rPr>
        <w:t xml:space="preserve">Em relação ao status no curso, 25% dos alunos disseram que se formaram, 62,5% continuam estudando e 12,5% trancaram a matrícula. Os discentes que evadiram destacaram motivos como: não disponibilização de intérprete nas videoaulas e/ou nos encontros presenciais; poucos recursos visuais nas aulas e atividades avaliativas, e o desinteresse dos ouvintes em fazer trabalhos junto com eles, logo faziam individualmente quando não havia outro aluno com surdez. Os surdos disseram também que ficam constrangidos para participarem das discussões em fóruns devido ao desconhecimento dos ouvintes de que o português escrito é sua segunda língua. A escrita diferente dos surdos ocorre porque, conforme Quadros (2019, p. 160), “a Libras é a língua de interação e o português é para ser lido e escrito quando necessário” porque a modalidade oral-auditiva não é natural para eles, já que é pouco ou nada acessível sensorialmente, de forma que sua comunicação escrita por meio do português é permeada pela perspectiva visual e pela estrutura da sua primeira língua (Libras). Alguns entrevistados ainda salientaram que havia discriminação e eram considerados incapazes de aprender por parte de alguns colegas devido às suas especificidades. Ao ser indagada se teve dificuldades para permanecer no curso, a aluna A. A. P respondeu: “Sim, porque somos excluídos, ninguém ajudar. Não tem intérprete, ninguém quer fazer trabalho junto do grupo </w:t>
      </w:r>
      <w:proofErr w:type="gramStart"/>
      <w:r w:rsidRPr="00755F92">
        <w:rPr>
          <w:sz w:val="20"/>
          <w:szCs w:val="20"/>
        </w:rPr>
        <w:t>e também</w:t>
      </w:r>
      <w:proofErr w:type="gramEnd"/>
      <w:r w:rsidRPr="00755F92">
        <w:rPr>
          <w:sz w:val="20"/>
          <w:szCs w:val="20"/>
        </w:rPr>
        <w:t xml:space="preserve"> não quer junto apresentar. Eu desisto do curso porque ninguém ajudar”. </w:t>
      </w:r>
    </w:p>
    <w:p w14:paraId="62C56358" w14:textId="77777777" w:rsidR="00755F92" w:rsidRPr="00755F92" w:rsidRDefault="00755F92" w:rsidP="00755F92">
      <w:pPr>
        <w:ind w:left="0"/>
        <w:rPr>
          <w:sz w:val="20"/>
          <w:szCs w:val="20"/>
        </w:rPr>
      </w:pPr>
      <w:r w:rsidRPr="00755F92">
        <w:rPr>
          <w:sz w:val="20"/>
          <w:szCs w:val="20"/>
        </w:rPr>
        <w:t xml:space="preserve">Além dos problemas relacionados ao estudo colaborativo, a falta do intérprete dificulta a formação dos surdos, logo recorrem à justiça para não serem prejudicados, como revelou a entrevistada: “Não tem Libras então o surdo não entende quase nada. Eu processei. Faculdade tem medo e agora tem intérprete. Tenho coragem porque eu quero meu direito” (A. A. P.) Outra entrevistada disse que precisou contar com a ajuda de amigos intérpretes, pois “faculdade intérprete não ter só pedagogo só. Intérprete não ter. Difícil. Estudar junto amigo meu intérprete, ele ajudar sim” (E. D. D. A.). Por sua vez, o entrevistado M. C. P. P. disse que a “faculdade trocou 2 intérpretes do polo porque surdos achar interpretação ruim”. </w:t>
      </w:r>
    </w:p>
    <w:p w14:paraId="49810FF1" w14:textId="77777777" w:rsidR="00755F92" w:rsidRPr="00755F92" w:rsidRDefault="00755F92" w:rsidP="00755F92">
      <w:pPr>
        <w:ind w:left="0"/>
        <w:rPr>
          <w:sz w:val="20"/>
          <w:szCs w:val="20"/>
        </w:rPr>
      </w:pPr>
      <w:r w:rsidRPr="00755F92">
        <w:rPr>
          <w:sz w:val="20"/>
          <w:szCs w:val="20"/>
        </w:rPr>
        <w:t xml:space="preserve">Os intérpretes educacionais medeiam as relações dos surdos com professores e colegas ouvintes, atuando de forma simultânea, já o trabalho dos tradutores, envolve “a produção de materiais em Libras ou de legendagem ou dublagem de produções em Libras para a língua portuguesa” (Quadros, 2019, p. 173). Na EAD, os tradutores e intérpretes são fundamentais para a inclusão dos surdos, pois atuam na tradução de videoaulas e atividades ou na interpretação em webconferências e nos encontros presenciais ocorridos nos polos. Considerando a importância inerente ao trabalho desses profissionais, aqueles que vão trabalhar em “cursos de graduação e pós-graduação, devem possuir nível superior, com habilitação, prioritariamente, em Tradução e Interpretação em Libras (Brasil, 2015, Art. 28). Além disso, eles devem ter uma formação a partir do convívio com os surdos, de modo a conhecer aspectos da cultura e da identidade surda, além da estrutura da Libras em uso.  Assim, Quadros (2004) destacou a importância </w:t>
      </w:r>
      <w:proofErr w:type="gramStart"/>
      <w:r w:rsidRPr="00755F92">
        <w:rPr>
          <w:sz w:val="20"/>
          <w:szCs w:val="20"/>
        </w:rPr>
        <w:t>do</w:t>
      </w:r>
      <w:proofErr w:type="gramEnd"/>
      <w:r w:rsidRPr="00755F92">
        <w:rPr>
          <w:sz w:val="20"/>
          <w:szCs w:val="20"/>
        </w:rPr>
        <w:t xml:space="preserve"> intérprete de língua de sinais ter uma formação teórico-prática em consonância com as necessidades dos surdos e com as técnicas de tradução/interpretação, pois além de conhecer as línguas fonte e alvo (Português e Libras), deve “ter domínio dos processos, dos modelos, das estratégias e técnicas de tradução e interpretação. O profissional intérprete também deve ter formação específica na área de sua atuação” (Quadros, 2004, p. 28).</w:t>
      </w:r>
    </w:p>
    <w:p w14:paraId="26B8097B" w14:textId="1D615E5D" w:rsidR="00584823" w:rsidRDefault="00755F92" w:rsidP="006F7E6B">
      <w:pPr>
        <w:ind w:left="0"/>
      </w:pPr>
      <w:r w:rsidRPr="00755F92">
        <w:rPr>
          <w:sz w:val="20"/>
          <w:szCs w:val="20"/>
        </w:rPr>
        <w:lastRenderedPageBreak/>
        <w:t>Assim sendo, sobre problemas quanto aos recursos, os entrevistados mencionaram videoaulas sem janela de libras e/ou legenda, além de poucos recursos visuais nos textos e slides das videoaulas. Um dos alunos disse que não foi possível continuar o curso porque “vídeo nenhum nada, conteúdo disciplina textos e podcast só” (L. A. S.).</w:t>
      </w:r>
      <w:bookmarkStart w:id="12" w:name="_heading=h.ttez0xa1fzwz" w:colFirst="0" w:colLast="0"/>
      <w:bookmarkEnd w:id="12"/>
    </w:p>
    <w:p w14:paraId="7D508A00" w14:textId="28BE7B59" w:rsidR="00584823" w:rsidRDefault="00F92BD8">
      <w:pPr>
        <w:keepNext/>
        <w:pBdr>
          <w:top w:val="nil"/>
          <w:left w:val="nil"/>
          <w:bottom w:val="nil"/>
          <w:right w:val="nil"/>
          <w:between w:val="nil"/>
        </w:pBdr>
        <w:spacing w:line="240" w:lineRule="auto"/>
        <w:ind w:left="0"/>
        <w:jc w:val="left"/>
        <w:rPr>
          <w:b/>
          <w:color w:val="000000"/>
          <w:sz w:val="24"/>
          <w:szCs w:val="24"/>
        </w:rPr>
      </w:pPr>
      <w:r>
        <w:rPr>
          <w:b/>
          <w:color w:val="000000"/>
          <w:sz w:val="24"/>
          <w:szCs w:val="24"/>
        </w:rPr>
        <w:t xml:space="preserve">4.3 </w:t>
      </w:r>
      <w:r w:rsidR="00755F92" w:rsidRPr="00755F92">
        <w:rPr>
          <w:b/>
          <w:color w:val="000000"/>
          <w:sz w:val="24"/>
          <w:szCs w:val="24"/>
        </w:rPr>
        <w:t>Comunicação e apoio recebido pelos surdos</w:t>
      </w:r>
    </w:p>
    <w:p w14:paraId="1806561E" w14:textId="2F0743D4" w:rsidR="00755F92" w:rsidRPr="00755F92" w:rsidRDefault="00755F92" w:rsidP="00755F92">
      <w:pPr>
        <w:ind w:left="0"/>
        <w:rPr>
          <w:sz w:val="20"/>
          <w:szCs w:val="20"/>
        </w:rPr>
      </w:pPr>
      <w:r w:rsidRPr="00755F92">
        <w:rPr>
          <w:sz w:val="20"/>
          <w:szCs w:val="20"/>
        </w:rPr>
        <w:t>Além do uso de recursos do AVA para a comunicação e ensino-aprendizagem, 31,25% dos alunos informaram o uso de aplicativos de conversa como WhatsApp; 6,25% mencionaram aplicativos de tradução Português-Libras; 37,5% disseram que eram usados aplicativos de videoconferência para aulas síncronas e 25% afirmaram que a IES não dispunha de outro recurso além daqueles presentes AVA.</w:t>
      </w:r>
    </w:p>
    <w:p w14:paraId="46226EE0" w14:textId="77777777" w:rsidR="00755F92" w:rsidRPr="00755F92" w:rsidRDefault="00755F92" w:rsidP="00755F92">
      <w:pPr>
        <w:ind w:left="0"/>
        <w:rPr>
          <w:sz w:val="20"/>
          <w:szCs w:val="20"/>
        </w:rPr>
      </w:pPr>
      <w:r w:rsidRPr="00755F92">
        <w:rPr>
          <w:sz w:val="20"/>
          <w:szCs w:val="20"/>
        </w:rPr>
        <w:t xml:space="preserve">Quanto às contribuições do coordenador de curso para o atendimento às necessidades linguísticas e de aprendizagem dos surdos, 31,25% dos entrevistados disseram que ele os ajudou a conseguir intérprete e/ou contribuiu para adaptações de recursos, conteúdos didáticos, atividades e avaliações; 50% informaram que o coordenador não fez nenhuma contribuição e 18,75% nunca contactaram a coordenação de curso. </w:t>
      </w:r>
    </w:p>
    <w:p w14:paraId="32046722" w14:textId="77777777" w:rsidR="00755F92" w:rsidRPr="00755F92" w:rsidRDefault="00755F92" w:rsidP="00755F92">
      <w:pPr>
        <w:ind w:left="0"/>
        <w:rPr>
          <w:sz w:val="20"/>
          <w:szCs w:val="20"/>
        </w:rPr>
      </w:pPr>
      <w:r w:rsidRPr="00755F92">
        <w:rPr>
          <w:sz w:val="20"/>
          <w:szCs w:val="20"/>
        </w:rPr>
        <w:t xml:space="preserve">Com relação às práticas docentes, a maioria dos surdos disse que é comum ensino e avaliações desconsiderarem as suas especificidades. Assim, ao serem questionados se os professores fizeram adaptações no ensino e na forma de avaliar a fim de atender às suas necessidades, 81,25% dos alunos disseram que não foram realizadas nenhuma adaptação e 18,75% mencionaram adaptações como: videoaulas com janela intérprete, uso de mais recursos visuais nos materiais didáticos e nas avaliações, assim como a tradução das atividades e avaliações para Libras, sobre a qual um aluno disse que havia “tradução para Libras, por isso ajuda surdo entender melhor prova” (A. C. D.). </w:t>
      </w:r>
    </w:p>
    <w:p w14:paraId="19065952" w14:textId="6DF5626F" w:rsidR="00584823" w:rsidRDefault="00755F92" w:rsidP="00755F92">
      <w:pPr>
        <w:ind w:left="0"/>
      </w:pPr>
      <w:r w:rsidRPr="00755F92">
        <w:rPr>
          <w:sz w:val="20"/>
          <w:szCs w:val="20"/>
        </w:rPr>
        <w:t>Devido às dificuldades diversas, 93,75% dos surdos também informaram que já precisaram de ajuda de pessoas conhecidas para compreenderem textos e realizarem atividades do curso. Deste percentual, 37,5% já contaram com a ajuda de intérpretes conhecidos, 50% de amigos e familiares ouvintes e 12,5% pediram ajuda a amigos ou familiares surdos.</w:t>
      </w:r>
    </w:p>
    <w:p w14:paraId="1889619E" w14:textId="2A57408A" w:rsidR="00755F92" w:rsidRDefault="00755F92" w:rsidP="00755F92">
      <w:pPr>
        <w:keepNext/>
        <w:pBdr>
          <w:top w:val="nil"/>
          <w:left w:val="nil"/>
          <w:bottom w:val="nil"/>
          <w:right w:val="nil"/>
          <w:between w:val="nil"/>
        </w:pBdr>
        <w:spacing w:line="240" w:lineRule="auto"/>
        <w:ind w:left="0"/>
        <w:jc w:val="left"/>
        <w:rPr>
          <w:b/>
          <w:color w:val="000000"/>
          <w:sz w:val="24"/>
          <w:szCs w:val="24"/>
        </w:rPr>
      </w:pPr>
      <w:r>
        <w:rPr>
          <w:b/>
          <w:color w:val="000000"/>
          <w:sz w:val="24"/>
          <w:szCs w:val="24"/>
        </w:rPr>
        <w:t xml:space="preserve">4.4 </w:t>
      </w:r>
      <w:r w:rsidRPr="00755F92">
        <w:rPr>
          <w:b/>
          <w:color w:val="000000"/>
          <w:sz w:val="24"/>
          <w:szCs w:val="24"/>
        </w:rPr>
        <w:t>Sugestões de práticas a serem adotadas pela IES – recursos, métodos, tecnologias e atitudes</w:t>
      </w:r>
    </w:p>
    <w:p w14:paraId="552DE904" w14:textId="7F4DB253" w:rsidR="00755F92" w:rsidRPr="00755F92" w:rsidRDefault="00755F92" w:rsidP="00755F92">
      <w:pPr>
        <w:ind w:left="0"/>
        <w:rPr>
          <w:sz w:val="20"/>
          <w:szCs w:val="20"/>
        </w:rPr>
      </w:pPr>
      <w:r w:rsidRPr="00755F92">
        <w:rPr>
          <w:sz w:val="20"/>
          <w:szCs w:val="20"/>
        </w:rPr>
        <w:t xml:space="preserve">Indagados sobre práticas a serem adotadas pela IES que facilitem o seu acesso e permanência, os surdos sugeriram a disponibilização de tradutor e intérprete de Libras bem formados para atuarem em processos seletivos, webconferências, nos encontros presenciais, assim como na tradução de videoaulas, das atividades e avaliações; a contratação de professores com formação sobre a Libras e identidade/cultura surda; ministração de oficina, palestras e disciplina optativa para ouvintes sobre a Libras e as especificidades do surdo. Já com relação às práticas docentes, os entrevistados sugeriram o uso de recursos visuais nos materiais textuais, nas aulas, nos fóruns, nas atividades e avaliações; a correção de produções textuais e avaliações considerando a escrita do português como L2; o estímulo ao respeito às diferenças linguísticas e culturais do surdo, à interação e à colaboração entre surdos e ouvintes. Sobre as tecnologias que poderiam contribuir para sua acessibilidade e aprendizagem na EAD, os surdos apontaram o uso de legenda e janela de tradução do português para Libras nas videoaulas; links de conteúdos visuais em geral que complementam os conceitos estudados na disciplina; uso de escrita de sinais e aplicativos de conversa e de tradução (Português/Libras). </w:t>
      </w:r>
    </w:p>
    <w:p w14:paraId="239D64D9" w14:textId="5D51112C" w:rsidR="00584823" w:rsidRDefault="00755F92" w:rsidP="00755F92">
      <w:pPr>
        <w:ind w:left="0"/>
        <w:rPr>
          <w:sz w:val="20"/>
          <w:szCs w:val="20"/>
        </w:rPr>
      </w:pPr>
      <w:r w:rsidRPr="00755F92">
        <w:rPr>
          <w:sz w:val="20"/>
          <w:szCs w:val="20"/>
        </w:rPr>
        <w:t xml:space="preserve">Conforme apresentado anteriormente, a sensação dos surdos de que são discriminados pelos colegas ouvintes, bem como o desconhecimento de professores/tutores e de intérpretes sobre suas necessidades e seu potencial, prejudicam a permanência deles em cursos superiores a distância. Deste modo, as atitudes de docentes, da coordenação de curso e dos colegas podem dificultar a interação, a colaboração e a aprendizagem dos surdos ou podem auxiliá-los se esses atores adotarem práticas inclusivas. Por isso, a acessibilidade atitudinal deve ser fomentada na EAD, pois se refere à adoção de ações que rompem com “atitudes ou comportamentos que impeçam ou prejudiquem a participação social da pessoa com deficiência em igualdade de condições e oportunidades com as demais pessoas” (Brasil, 2015, Art. 3). Assim, os profissionais que atuam na EAD (coordenador de curso, docentes, tutores, equipe administrativa etc.) devem ser formados com o objetivo de possibilitar relações dialógicas, aprendizagens colaborativas, além de oferecer suporte para o surdo “alcançar o máximo desenvolvimento possível de seus talentos e habilidades físicas, sensoriais, intelectuais e sociais, segundo suas características, interesses e necessidades de aprendizagem” </w:t>
      </w:r>
      <w:r w:rsidRPr="00755F92">
        <w:rPr>
          <w:sz w:val="20"/>
          <w:szCs w:val="20"/>
        </w:rPr>
        <w:lastRenderedPageBreak/>
        <w:t>(Brasil, 2015, Art. 27).  Assim sendo, as sugestões dos surdos em prol do seu acesso e permanência nessa modalidade estão embasadas no Decreto 5626/05 que assegura a eles o acesso “à comunicação, à informação e à educação nos processos seletivos, nas atividades e nos conteúdos curriculares” (Brasil, 2015, Art. 14). Tal legislação elenca os seguintes procedimentos para ensino/avaliação acessíveis aos surdos:</w:t>
      </w:r>
    </w:p>
    <w:p w14:paraId="55C52503" w14:textId="4AD0B660" w:rsidR="00755F92" w:rsidRDefault="00755F92" w:rsidP="00755F92">
      <w:pPr>
        <w:spacing w:line="240" w:lineRule="auto"/>
        <w:ind w:leftChars="0" w:left="2268" w:firstLineChars="0" w:firstLine="0"/>
        <w:rPr>
          <w:sz w:val="20"/>
          <w:szCs w:val="20"/>
        </w:rPr>
      </w:pPr>
      <w:r>
        <w:rPr>
          <w:sz w:val="20"/>
          <w:szCs w:val="20"/>
        </w:rPr>
        <w:t xml:space="preserve">VI - adotar mecanismos de avaliação coerentes com aprendizado de segunda língua, na correção das provas escritas, valorizando o aspecto semântico e reconhecendo a singularidade </w:t>
      </w:r>
      <w:proofErr w:type="spellStart"/>
      <w:r>
        <w:rPr>
          <w:sz w:val="20"/>
          <w:szCs w:val="20"/>
        </w:rPr>
        <w:t>lingüística</w:t>
      </w:r>
      <w:proofErr w:type="spellEnd"/>
      <w:r>
        <w:rPr>
          <w:sz w:val="20"/>
          <w:szCs w:val="20"/>
        </w:rPr>
        <w:t xml:space="preserve"> manifestada no aspecto formal da Língua Portuguesa; VII - desenvolver e adotar mecanismos alternativos para a avaliação de conhecimentos expressos em Libras, desde que devidamente registrados em vídeo ou em outros meios eletrônicos e tecnológicos; VIII - disponibilizar equipamentos, acesso às novas tecnologias de informação e comunicação, bem como recursos didáticos para apoiar a educação de alunos surdos ou com deficiência auditiva. (BRASIL, Decreto 5626/05 – Art. 14)</w:t>
      </w:r>
    </w:p>
    <w:p w14:paraId="543C89CD" w14:textId="08F1B68D" w:rsidR="00755F92" w:rsidRDefault="00755F92" w:rsidP="00755F92">
      <w:pPr>
        <w:ind w:left="0"/>
        <w:rPr>
          <w:sz w:val="20"/>
          <w:szCs w:val="20"/>
        </w:rPr>
      </w:pPr>
      <w:r w:rsidRPr="00755F92">
        <w:rPr>
          <w:sz w:val="20"/>
          <w:szCs w:val="20"/>
        </w:rPr>
        <w:t>As sugestões também estão amparadas pela Lei 13.146/15 que assegura que as instituições de ensino superior, de educação profissional e tecnológica devem garantir acesso e permanência adotando medidas como:</w:t>
      </w:r>
    </w:p>
    <w:p w14:paraId="2DCBB2C7" w14:textId="77777777" w:rsidR="00931B7F" w:rsidRDefault="00931B7F" w:rsidP="00931B7F">
      <w:pPr>
        <w:spacing w:line="240" w:lineRule="auto"/>
        <w:ind w:leftChars="0" w:left="2268" w:firstLineChars="0" w:firstLine="0"/>
        <w:rPr>
          <w:sz w:val="20"/>
          <w:szCs w:val="20"/>
        </w:rPr>
      </w:pPr>
      <w:r>
        <w:rPr>
          <w:sz w:val="20"/>
          <w:szCs w:val="20"/>
        </w:rPr>
        <w:t>[...] V - dilação de tempo, conforme demanda apresentada pelo candidato com deficiência, tanto na realização de exame para seleção quanto nas atividades acadêmicas, mediante prévia solicitação e comprovação da necessidade; VI - adoção de critérios de avaliação das provas escritas, discursivas ou de redação que considerem a singularidade linguística da pessoa com deficiência, no domínio da modalidade escrita da língua portuguesa. (BRASIL, a Lei nº 13.146/15, Art. 30)</w:t>
      </w:r>
    </w:p>
    <w:p w14:paraId="404EA058" w14:textId="338B0C3F" w:rsidR="00755F92" w:rsidRDefault="00931B7F" w:rsidP="00755F92">
      <w:pPr>
        <w:ind w:left="0"/>
        <w:rPr>
          <w:sz w:val="20"/>
          <w:szCs w:val="20"/>
        </w:rPr>
      </w:pPr>
      <w:r w:rsidRPr="00931B7F">
        <w:rPr>
          <w:sz w:val="20"/>
          <w:szCs w:val="20"/>
        </w:rPr>
        <w:t>Da mesma forma, ao se relacionar os dados do estudo de caso com a legislação sobre a educação de surdos e com o referencial teórico, estudados na seção anterior, nota-se que as percepções dos surdos têm pertinência teórico-prática, de modo que podem servir de base para as instituições de ensino superior repensarem suas ações, tendo em vista o sucesso da pessoa com surdez nos estudos realizados na EAD.</w:t>
      </w:r>
    </w:p>
    <w:p w14:paraId="2C8C9703" w14:textId="77777777" w:rsidR="00A261EF" w:rsidRDefault="00A261EF" w:rsidP="00755F92">
      <w:pPr>
        <w:ind w:left="0"/>
      </w:pPr>
    </w:p>
    <w:p w14:paraId="4CB262A4" w14:textId="77777777" w:rsidR="00931B7F" w:rsidRPr="00A261EF" w:rsidRDefault="00F92BD8" w:rsidP="00A261EF">
      <w:pPr>
        <w:keepNext/>
        <w:pBdr>
          <w:top w:val="nil"/>
          <w:left w:val="nil"/>
          <w:bottom w:val="nil"/>
          <w:right w:val="nil"/>
          <w:between w:val="nil"/>
        </w:pBdr>
        <w:spacing w:line="240" w:lineRule="auto"/>
        <w:ind w:left="1" w:hanging="3"/>
        <w:jc w:val="left"/>
        <w:rPr>
          <w:b/>
          <w:color w:val="000000"/>
          <w:sz w:val="28"/>
          <w:szCs w:val="28"/>
        </w:rPr>
      </w:pPr>
      <w:r w:rsidRPr="00A261EF">
        <w:rPr>
          <w:b/>
          <w:color w:val="000000"/>
          <w:sz w:val="28"/>
          <w:szCs w:val="28"/>
        </w:rPr>
        <w:t>5 C</w:t>
      </w:r>
      <w:r w:rsidR="00931B7F" w:rsidRPr="00A261EF">
        <w:rPr>
          <w:b/>
          <w:color w:val="000000"/>
          <w:sz w:val="28"/>
          <w:szCs w:val="28"/>
        </w:rPr>
        <w:t>onsiderações finais</w:t>
      </w:r>
    </w:p>
    <w:p w14:paraId="7A91046B" w14:textId="77777777" w:rsidR="00931B7F" w:rsidRPr="00931B7F" w:rsidRDefault="00931B7F" w:rsidP="00A261EF">
      <w:pPr>
        <w:keepNext/>
        <w:pBdr>
          <w:top w:val="nil"/>
          <w:left w:val="nil"/>
          <w:bottom w:val="nil"/>
          <w:right w:val="nil"/>
          <w:between w:val="nil"/>
        </w:pBdr>
        <w:spacing w:line="240" w:lineRule="auto"/>
        <w:ind w:left="0"/>
        <w:rPr>
          <w:sz w:val="20"/>
          <w:szCs w:val="20"/>
        </w:rPr>
      </w:pPr>
      <w:r w:rsidRPr="00931B7F">
        <w:rPr>
          <w:sz w:val="20"/>
          <w:szCs w:val="20"/>
        </w:rPr>
        <w:t xml:space="preserve">Os resultados dessa pesquisa apontam que a educação a distância se tornou uma modalidade viável para a formação dos surdos no ensino superior, contudo ainda há muito trabalho a ser feito para que sejam eliminadas as barreiras ao acesso e à permanência deles em cursos oferecidos na EAD. </w:t>
      </w:r>
    </w:p>
    <w:p w14:paraId="28637642" w14:textId="77777777" w:rsidR="00931B7F" w:rsidRPr="00931B7F" w:rsidRDefault="00931B7F" w:rsidP="00A261EF">
      <w:pPr>
        <w:keepNext/>
        <w:pBdr>
          <w:top w:val="nil"/>
          <w:left w:val="nil"/>
          <w:bottom w:val="nil"/>
          <w:right w:val="nil"/>
          <w:between w:val="nil"/>
        </w:pBdr>
        <w:spacing w:line="240" w:lineRule="auto"/>
        <w:ind w:left="0"/>
        <w:rPr>
          <w:sz w:val="20"/>
          <w:szCs w:val="20"/>
        </w:rPr>
      </w:pPr>
      <w:r w:rsidRPr="00931B7F">
        <w:rPr>
          <w:sz w:val="20"/>
          <w:szCs w:val="20"/>
        </w:rPr>
        <w:t xml:space="preserve">Na percepção dos surdos, é comum haver problemas nos seus estudos a distância, de forma que são descumpridos direitos garantidos pela Lei 10.436/02, Lei 13.146/15, LDB 9.394/96 e pelos Decretos 5626/05, 6.949/09 e 9.057/17. Assim, eles apontaram a falta de tradutor/intérprete de Libras em videoaulas, em atividades avaliativas, webconferências e em encontros nos polos; intérpretes malformados e/ou com desempenho insatisfatório; professores e tutores com conhecimento insuficiente sobre a Libras e a identidade/cultura surda; carência de acessibilidade atitudinal por parte de professores/tutores e de colegas ouvintes. </w:t>
      </w:r>
    </w:p>
    <w:p w14:paraId="0ABC7F59" w14:textId="77777777" w:rsidR="00931B7F" w:rsidRPr="00931B7F" w:rsidRDefault="00931B7F" w:rsidP="00A261EF">
      <w:pPr>
        <w:keepNext/>
        <w:pBdr>
          <w:top w:val="nil"/>
          <w:left w:val="nil"/>
          <w:bottom w:val="nil"/>
          <w:right w:val="nil"/>
          <w:between w:val="nil"/>
        </w:pBdr>
        <w:spacing w:line="240" w:lineRule="auto"/>
        <w:ind w:left="0"/>
        <w:rPr>
          <w:sz w:val="20"/>
          <w:szCs w:val="20"/>
        </w:rPr>
      </w:pPr>
      <w:r w:rsidRPr="00931B7F">
        <w:rPr>
          <w:sz w:val="20"/>
          <w:szCs w:val="20"/>
        </w:rPr>
        <w:t xml:space="preserve">Por conseguinte, os participantes da pesquisa sugeriram ações que podem eliminar algumas barreiras, com destaque para o uso de recursos visuais variados, a disponibilização de intérpretes de Libras bem formados para atuar na tradução/interpretação nas videoaulas, atividades avaliativas e nas interações presenciais e virtuais síncronas, além da formação dos educadores para que respeitem as especificidades da pessoa com </w:t>
      </w:r>
      <w:r w:rsidRPr="00931B7F">
        <w:rPr>
          <w:sz w:val="20"/>
          <w:szCs w:val="20"/>
        </w:rPr>
        <w:lastRenderedPageBreak/>
        <w:t xml:space="preserve">surdez e atuem em prol da sua inclusão e da construção de aprendizagens autônomas e colaborativas na EAD. </w:t>
      </w:r>
    </w:p>
    <w:p w14:paraId="399381B5" w14:textId="77777777" w:rsidR="00931B7F" w:rsidRDefault="00931B7F" w:rsidP="00A261EF">
      <w:pPr>
        <w:keepNext/>
        <w:pBdr>
          <w:top w:val="nil"/>
          <w:left w:val="nil"/>
          <w:bottom w:val="nil"/>
          <w:right w:val="nil"/>
          <w:between w:val="nil"/>
        </w:pBdr>
        <w:spacing w:line="240" w:lineRule="auto"/>
        <w:ind w:left="0"/>
        <w:rPr>
          <w:sz w:val="20"/>
          <w:szCs w:val="20"/>
        </w:rPr>
      </w:pPr>
      <w:r w:rsidRPr="00931B7F">
        <w:rPr>
          <w:sz w:val="20"/>
          <w:szCs w:val="20"/>
        </w:rPr>
        <w:t>Espera-se que essa pesquisa contribua com futuros estudos sobre a formação de surdos a distância, já que essa é uma área na qual devem ser realizados novas investigações, a fim de que a pessoa com surdez usufrua dessa modalidade para se formar para o trabalho e para exercerem sua cidadania plenamente.</w:t>
      </w:r>
    </w:p>
    <w:p w14:paraId="6832AC4D" w14:textId="285E0285" w:rsidR="00584823" w:rsidRPr="00A261EF" w:rsidRDefault="00931B7F" w:rsidP="00A261EF">
      <w:pPr>
        <w:keepNext/>
        <w:pBdr>
          <w:top w:val="nil"/>
          <w:left w:val="nil"/>
          <w:bottom w:val="nil"/>
          <w:right w:val="nil"/>
          <w:between w:val="nil"/>
        </w:pBdr>
        <w:spacing w:line="240" w:lineRule="auto"/>
        <w:ind w:left="1" w:hanging="3"/>
        <w:jc w:val="left"/>
        <w:rPr>
          <w:b/>
          <w:color w:val="000000"/>
          <w:sz w:val="28"/>
          <w:szCs w:val="28"/>
        </w:rPr>
      </w:pPr>
      <w:r w:rsidRPr="00A261EF">
        <w:rPr>
          <w:b/>
          <w:color w:val="000000"/>
          <w:sz w:val="28"/>
          <w:szCs w:val="28"/>
        </w:rPr>
        <w:t>6</w:t>
      </w:r>
      <w:r w:rsidR="00F92BD8" w:rsidRPr="00A261EF">
        <w:rPr>
          <w:b/>
          <w:color w:val="000000"/>
          <w:sz w:val="28"/>
          <w:szCs w:val="28"/>
        </w:rPr>
        <w:t xml:space="preserve"> Referências</w:t>
      </w:r>
    </w:p>
    <w:p w14:paraId="68FDD127"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bookmarkStart w:id="13" w:name="_heading=h.v4y1dwzhbkrd" w:colFirst="0" w:colLast="0"/>
      <w:bookmarkEnd w:id="13"/>
      <w:r w:rsidRPr="00931B7F">
        <w:rPr>
          <w:color w:val="000000"/>
          <w:sz w:val="20"/>
          <w:szCs w:val="20"/>
        </w:rPr>
        <w:t xml:space="preserve">BRASIL. </w:t>
      </w:r>
      <w:r w:rsidRPr="00931B7F">
        <w:rPr>
          <w:i/>
          <w:color w:val="000000"/>
          <w:sz w:val="20"/>
          <w:szCs w:val="20"/>
        </w:rPr>
        <w:t>Lei nº 10.436.</w:t>
      </w:r>
      <w:r w:rsidRPr="00931B7F">
        <w:rPr>
          <w:color w:val="000000"/>
          <w:sz w:val="20"/>
          <w:szCs w:val="20"/>
        </w:rPr>
        <w:t xml:space="preserve"> Dispõe sobre a Língua Brasileira de Sinais – Libras. Publicada no Diário Oficial da União em 24/04/2002. Disponível em: &lt; </w:t>
      </w:r>
      <w:hyperlink r:id="rId17">
        <w:r w:rsidRPr="00931B7F">
          <w:rPr>
            <w:color w:val="0000FF"/>
            <w:sz w:val="20"/>
            <w:szCs w:val="20"/>
            <w:u w:val="single"/>
          </w:rPr>
          <w:t>http://www.planalto.gov.br/ccivil_03/LEIS/2002/L10436.htm</w:t>
        </w:r>
      </w:hyperlink>
      <w:r w:rsidRPr="00931B7F">
        <w:rPr>
          <w:color w:val="000000"/>
          <w:sz w:val="20"/>
          <w:szCs w:val="20"/>
        </w:rPr>
        <w:t>&gt;. Acesso em: 02 dez. 2019.</w:t>
      </w:r>
    </w:p>
    <w:p w14:paraId="6C4DBBC7"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_____. </w:t>
      </w:r>
      <w:r w:rsidRPr="00931B7F">
        <w:rPr>
          <w:i/>
          <w:color w:val="000000"/>
          <w:sz w:val="20"/>
          <w:szCs w:val="20"/>
        </w:rPr>
        <w:t>Decreto Nº 5.626</w:t>
      </w:r>
      <w:r w:rsidRPr="00931B7F">
        <w:rPr>
          <w:color w:val="000000"/>
          <w:sz w:val="20"/>
          <w:szCs w:val="20"/>
        </w:rPr>
        <w:t>. Regulamenta a Lei nº 10.436, que dispõe sobre a Língua Brasileira de Sinais – Libras, e o art. 18 da Lei nº 10.098, de 19 de dezembro de 2000. Publicada no Diário Oficial da União em 22/12/2005. Disponível em: &lt;</w:t>
      </w:r>
      <w:hyperlink r:id="rId18">
        <w:r w:rsidRPr="00931B7F">
          <w:rPr>
            <w:color w:val="0000FF"/>
            <w:sz w:val="20"/>
            <w:szCs w:val="20"/>
            <w:u w:val="single"/>
          </w:rPr>
          <w:t>http://www.planalto.gov.br/ccivil_03/_Ato2004-2006/2005/Decreto/D5626.htm</w:t>
        </w:r>
      </w:hyperlink>
      <w:r w:rsidRPr="00931B7F">
        <w:rPr>
          <w:color w:val="000000"/>
          <w:sz w:val="20"/>
          <w:szCs w:val="20"/>
        </w:rPr>
        <w:t>&gt;. Acesso em: 02 dez. 2019.</w:t>
      </w:r>
    </w:p>
    <w:p w14:paraId="7D29AFBC"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_____. </w:t>
      </w:r>
      <w:r w:rsidRPr="00931B7F">
        <w:rPr>
          <w:i/>
          <w:color w:val="000000"/>
          <w:sz w:val="20"/>
          <w:szCs w:val="20"/>
        </w:rPr>
        <w:t>Lei Nº 13.146</w:t>
      </w:r>
      <w:r w:rsidRPr="00931B7F">
        <w:rPr>
          <w:color w:val="000000"/>
          <w:sz w:val="20"/>
          <w:szCs w:val="20"/>
        </w:rPr>
        <w:t>. Institui a Lei Brasileira de Inclusão das Pessoas com Deficiência (Estatuto da Pessoa com Deficiência). Publicada no Diário Oficial da União em 07 de julho de 2015. Disponível em: &lt;</w:t>
      </w:r>
      <w:hyperlink r:id="rId19">
        <w:r w:rsidRPr="00931B7F">
          <w:rPr>
            <w:color w:val="0000FF"/>
            <w:sz w:val="20"/>
            <w:szCs w:val="20"/>
            <w:u w:val="single"/>
          </w:rPr>
          <w:t>http://www.planalto.gov.br/ccivil_03/_ato2015-2018/2015/lei/l13146.htm</w:t>
        </w:r>
      </w:hyperlink>
      <w:r w:rsidRPr="00931B7F">
        <w:rPr>
          <w:color w:val="000000"/>
          <w:sz w:val="20"/>
          <w:szCs w:val="20"/>
        </w:rPr>
        <w:t>&gt;. Acesso em: 02 dez. 2019.</w:t>
      </w:r>
    </w:p>
    <w:p w14:paraId="4347B59C"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_____. </w:t>
      </w:r>
      <w:r w:rsidRPr="00931B7F">
        <w:rPr>
          <w:i/>
          <w:color w:val="000000"/>
          <w:sz w:val="20"/>
          <w:szCs w:val="20"/>
        </w:rPr>
        <w:t>LDB - Lei nº 9.394.</w:t>
      </w:r>
      <w:r w:rsidRPr="00931B7F">
        <w:rPr>
          <w:color w:val="000000"/>
          <w:sz w:val="20"/>
          <w:szCs w:val="20"/>
        </w:rPr>
        <w:t xml:space="preserve"> Estabelece as diretrizes e bases da educação nacional. Publicada no Diário Oficial da União em 20 de dezembro de 1996 Disponível em: &lt;</w:t>
      </w:r>
      <w:hyperlink r:id="rId20">
        <w:r w:rsidRPr="00931B7F">
          <w:rPr>
            <w:color w:val="0000FF"/>
            <w:sz w:val="20"/>
            <w:szCs w:val="20"/>
            <w:u w:val="single"/>
          </w:rPr>
          <w:t>http://www.planalto.gov.br/ccivil_03/leis/l9394.htm</w:t>
        </w:r>
      </w:hyperlink>
      <w:r w:rsidRPr="00931B7F">
        <w:rPr>
          <w:color w:val="000000"/>
          <w:sz w:val="20"/>
          <w:szCs w:val="20"/>
        </w:rPr>
        <w:t>&gt;. Acesso em: 02 dez. 2019.</w:t>
      </w:r>
    </w:p>
    <w:p w14:paraId="310EF452"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BRASIL. </w:t>
      </w:r>
      <w:r w:rsidRPr="00931B7F">
        <w:rPr>
          <w:i/>
          <w:color w:val="000000"/>
          <w:sz w:val="20"/>
          <w:szCs w:val="20"/>
        </w:rPr>
        <w:t>Decreto Nº 9.057.</w:t>
      </w:r>
      <w:r w:rsidRPr="00931B7F">
        <w:rPr>
          <w:color w:val="000000"/>
          <w:sz w:val="20"/>
          <w:szCs w:val="20"/>
        </w:rPr>
        <w:t xml:space="preserve"> Regulamenta o art. 80 da Lei nº 9.394, de 20 de dezembro de 1996. Publicado no Diário Oficial da União em 25 de maio de 2017. Disponível em: &lt;</w:t>
      </w:r>
      <w:hyperlink r:id="rId21">
        <w:r w:rsidRPr="00931B7F">
          <w:rPr>
            <w:color w:val="0000FF"/>
            <w:sz w:val="20"/>
            <w:szCs w:val="20"/>
            <w:u w:val="single"/>
          </w:rPr>
          <w:t>http://www.planalto.gov.br/ccivil_03/_ato2015-2018/2017/decreto/d9057.htm</w:t>
        </w:r>
      </w:hyperlink>
      <w:r w:rsidRPr="00931B7F">
        <w:rPr>
          <w:color w:val="000000"/>
          <w:sz w:val="20"/>
          <w:szCs w:val="20"/>
        </w:rPr>
        <w:t>&gt;</w:t>
      </w:r>
      <w:r w:rsidRPr="00931B7F">
        <w:rPr>
          <w:color w:val="FF0000"/>
          <w:sz w:val="20"/>
          <w:szCs w:val="20"/>
        </w:rPr>
        <w:t xml:space="preserve"> </w:t>
      </w:r>
      <w:r w:rsidRPr="00931B7F">
        <w:rPr>
          <w:color w:val="000000"/>
          <w:sz w:val="20"/>
          <w:szCs w:val="20"/>
        </w:rPr>
        <w:t>Acesso em: 02 dez. 2019.</w:t>
      </w:r>
    </w:p>
    <w:p w14:paraId="25BFAEAE"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BRASIL. </w:t>
      </w:r>
      <w:r w:rsidRPr="00931B7F">
        <w:rPr>
          <w:i/>
          <w:color w:val="000000"/>
          <w:sz w:val="20"/>
          <w:szCs w:val="20"/>
        </w:rPr>
        <w:t>Decreto Nº 6.949.</w:t>
      </w:r>
      <w:r w:rsidRPr="00931B7F">
        <w:rPr>
          <w:b/>
          <w:color w:val="000000"/>
          <w:sz w:val="20"/>
          <w:szCs w:val="20"/>
        </w:rPr>
        <w:t xml:space="preserve"> </w:t>
      </w:r>
      <w:r w:rsidRPr="00931B7F">
        <w:rPr>
          <w:color w:val="000000"/>
          <w:sz w:val="20"/>
          <w:szCs w:val="20"/>
        </w:rPr>
        <w:t>Promulga a Convenção Internacional sobre os Direitos das Pessoas com Deficiência e seu Protocolo Facultativo, assinados em Nova York, em 30 de março de 2007</w:t>
      </w:r>
      <w:r w:rsidRPr="00931B7F">
        <w:rPr>
          <w:b/>
          <w:color w:val="000000"/>
          <w:sz w:val="20"/>
          <w:szCs w:val="20"/>
        </w:rPr>
        <w:t xml:space="preserve">. </w:t>
      </w:r>
      <w:r w:rsidRPr="00931B7F">
        <w:rPr>
          <w:color w:val="000000"/>
          <w:sz w:val="20"/>
          <w:szCs w:val="20"/>
        </w:rPr>
        <w:t>Publicado no Diário Oficial da União em 25 de agosto de 2009.</w:t>
      </w:r>
      <w:r w:rsidRPr="00931B7F">
        <w:rPr>
          <w:b/>
          <w:color w:val="000000"/>
          <w:sz w:val="20"/>
          <w:szCs w:val="20"/>
        </w:rPr>
        <w:t xml:space="preserve"> </w:t>
      </w:r>
      <w:r w:rsidRPr="00931B7F">
        <w:rPr>
          <w:color w:val="000000"/>
          <w:sz w:val="20"/>
          <w:szCs w:val="20"/>
        </w:rPr>
        <w:t xml:space="preserve">Disponível em: &lt; </w:t>
      </w:r>
      <w:hyperlink r:id="rId22">
        <w:r w:rsidRPr="00931B7F">
          <w:rPr>
            <w:color w:val="0000FF"/>
            <w:sz w:val="20"/>
            <w:szCs w:val="20"/>
            <w:u w:val="single"/>
          </w:rPr>
          <w:t>http://www.planalto.gov.br/ccivil_03/_ato2007-2010/2009/decreto/d6949.htm</w:t>
        </w:r>
      </w:hyperlink>
      <w:r w:rsidRPr="00931B7F">
        <w:rPr>
          <w:color w:val="000000"/>
          <w:sz w:val="20"/>
          <w:szCs w:val="20"/>
        </w:rPr>
        <w:t>&gt;</w:t>
      </w:r>
      <w:r w:rsidRPr="00931B7F">
        <w:rPr>
          <w:color w:val="FF0000"/>
          <w:sz w:val="20"/>
          <w:szCs w:val="20"/>
        </w:rPr>
        <w:t xml:space="preserve"> </w:t>
      </w:r>
      <w:r w:rsidRPr="00931B7F">
        <w:rPr>
          <w:color w:val="000000"/>
          <w:sz w:val="20"/>
          <w:szCs w:val="20"/>
        </w:rPr>
        <w:t>Acesso em: 02 dez. 2019.</w:t>
      </w:r>
    </w:p>
    <w:p w14:paraId="459D083A"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highlight w:val="white"/>
        </w:rPr>
      </w:pPr>
      <w:r w:rsidRPr="00931B7F">
        <w:rPr>
          <w:color w:val="000000"/>
          <w:sz w:val="20"/>
          <w:szCs w:val="20"/>
          <w:highlight w:val="white"/>
        </w:rPr>
        <w:t xml:space="preserve">GIL, A. C. </w:t>
      </w:r>
      <w:r w:rsidRPr="00931B7F">
        <w:rPr>
          <w:i/>
          <w:color w:val="000000"/>
          <w:sz w:val="20"/>
          <w:szCs w:val="20"/>
          <w:highlight w:val="white"/>
        </w:rPr>
        <w:t>Como elaborar projetos de pesquisa.</w:t>
      </w:r>
      <w:r w:rsidRPr="00931B7F">
        <w:rPr>
          <w:color w:val="000000"/>
          <w:sz w:val="20"/>
          <w:szCs w:val="20"/>
          <w:highlight w:val="white"/>
        </w:rPr>
        <w:t xml:space="preserve"> 6. ed. São Paulo: Atlas, 2017. </w:t>
      </w:r>
    </w:p>
    <w:p w14:paraId="345169B2"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MELO, A.; ALEXANDRA, J.; Diego, M.; ROBERTO, C.  </w:t>
      </w:r>
      <w:r w:rsidRPr="00931B7F">
        <w:rPr>
          <w:i/>
          <w:color w:val="000000"/>
          <w:sz w:val="20"/>
          <w:szCs w:val="20"/>
        </w:rPr>
        <w:t>Acessibilidade para surdos na educação a distância.</w:t>
      </w:r>
      <w:r w:rsidRPr="00931B7F">
        <w:rPr>
          <w:color w:val="000000"/>
          <w:sz w:val="20"/>
          <w:szCs w:val="20"/>
        </w:rPr>
        <w:t xml:space="preserve"> XV Congresso Brasileiro de Ensino Superior </w:t>
      </w:r>
      <w:proofErr w:type="spellStart"/>
      <w:r w:rsidRPr="00931B7F">
        <w:rPr>
          <w:color w:val="000000"/>
          <w:sz w:val="20"/>
          <w:szCs w:val="20"/>
        </w:rPr>
        <w:t>a</w:t>
      </w:r>
      <w:proofErr w:type="spellEnd"/>
      <w:r w:rsidRPr="00931B7F">
        <w:rPr>
          <w:color w:val="000000"/>
          <w:sz w:val="20"/>
          <w:szCs w:val="20"/>
        </w:rPr>
        <w:t xml:space="preserve"> Distância e o Congresso Internacional de Educação Superior a Distância. 2018. </w:t>
      </w:r>
      <w:r w:rsidRPr="00931B7F">
        <w:rPr>
          <w:color w:val="000000"/>
          <w:sz w:val="20"/>
          <w:szCs w:val="20"/>
          <w:highlight w:val="white"/>
        </w:rPr>
        <w:t>Rio Grande do Norte</w:t>
      </w:r>
      <w:r w:rsidRPr="00931B7F">
        <w:rPr>
          <w:color w:val="000000"/>
          <w:sz w:val="20"/>
          <w:szCs w:val="20"/>
        </w:rPr>
        <w:t xml:space="preserve">. </w:t>
      </w:r>
      <w:proofErr w:type="spellStart"/>
      <w:r w:rsidRPr="00931B7F">
        <w:rPr>
          <w:color w:val="000000"/>
          <w:sz w:val="20"/>
          <w:szCs w:val="20"/>
          <w:highlight w:val="white"/>
        </w:rPr>
        <w:t>Anais_Rio</w:t>
      </w:r>
      <w:proofErr w:type="spellEnd"/>
      <w:r w:rsidRPr="00931B7F">
        <w:rPr>
          <w:color w:val="000000"/>
          <w:sz w:val="20"/>
          <w:szCs w:val="20"/>
          <w:highlight w:val="white"/>
        </w:rPr>
        <w:t xml:space="preserve"> Grande do Norte: </w:t>
      </w:r>
      <w:r w:rsidRPr="00931B7F">
        <w:rPr>
          <w:color w:val="000000"/>
          <w:sz w:val="20"/>
          <w:szCs w:val="20"/>
        </w:rPr>
        <w:t>XV ESUD e IV CIESUD, 20-23, nov. 2018. Disponível em: &lt;</w:t>
      </w:r>
      <w:r w:rsidRPr="00931B7F">
        <w:rPr>
          <w:color w:val="FF0000"/>
          <w:sz w:val="20"/>
          <w:szCs w:val="20"/>
        </w:rPr>
        <w:t xml:space="preserve"> </w:t>
      </w:r>
      <w:hyperlink r:id="rId23">
        <w:r w:rsidRPr="00931B7F">
          <w:rPr>
            <w:color w:val="0000FF"/>
            <w:sz w:val="20"/>
            <w:szCs w:val="20"/>
            <w:u w:val="single"/>
          </w:rPr>
          <w:t>https://esud2018.ufrn.br/wp-content/uploads/187096_1_ok.pdf</w:t>
        </w:r>
      </w:hyperlink>
      <w:r w:rsidRPr="00931B7F">
        <w:rPr>
          <w:color w:val="000000"/>
          <w:sz w:val="20"/>
          <w:szCs w:val="20"/>
        </w:rPr>
        <w:t>&gt; Acesso em: 02 dez. 2019.</w:t>
      </w:r>
    </w:p>
    <w:p w14:paraId="3250963A"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PERLIN, G.; STROBEL, K. </w:t>
      </w:r>
      <w:r w:rsidRPr="00931B7F">
        <w:rPr>
          <w:i/>
          <w:color w:val="000000"/>
          <w:sz w:val="20"/>
          <w:szCs w:val="20"/>
        </w:rPr>
        <w:t>História cultural dos surdos:</w:t>
      </w:r>
      <w:r w:rsidRPr="00931B7F">
        <w:rPr>
          <w:color w:val="000000"/>
          <w:sz w:val="20"/>
          <w:szCs w:val="20"/>
        </w:rPr>
        <w:t xml:space="preserve"> desafio contemporâneo. Educar em Revista, Curitiba: Editora UFPR. Edição Especial n. 2, 2014. p. 17-31.  Disponível em: &lt; </w:t>
      </w:r>
      <w:hyperlink r:id="rId24">
        <w:r w:rsidRPr="00931B7F">
          <w:rPr>
            <w:color w:val="0000FF"/>
            <w:sz w:val="20"/>
            <w:szCs w:val="20"/>
            <w:u w:val="single"/>
          </w:rPr>
          <w:t>https://www.scielo.br/pdf/er/nspe-2/03.pdf</w:t>
        </w:r>
      </w:hyperlink>
      <w:r w:rsidRPr="00931B7F">
        <w:rPr>
          <w:color w:val="000000"/>
          <w:sz w:val="20"/>
          <w:szCs w:val="20"/>
        </w:rPr>
        <w:t>&gt;. Acesso em: 30 jan. 2020.</w:t>
      </w:r>
    </w:p>
    <w:p w14:paraId="589FEA43"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lastRenderedPageBreak/>
        <w:t xml:space="preserve">PIVETTA, E. M.; SAITO, D. S.; ULBRICHT, V. R. </w:t>
      </w:r>
      <w:r w:rsidRPr="00931B7F">
        <w:rPr>
          <w:i/>
          <w:color w:val="000000"/>
          <w:sz w:val="20"/>
          <w:szCs w:val="20"/>
        </w:rPr>
        <w:t>Surdos e acessibilidade:</w:t>
      </w:r>
      <w:r w:rsidRPr="00931B7F">
        <w:rPr>
          <w:color w:val="000000"/>
          <w:sz w:val="20"/>
          <w:szCs w:val="20"/>
        </w:rPr>
        <w:t xml:space="preserve"> análise de um ambiente virtual de ensino e aprendizagem. Rev. Bras. Ed. Esp., Marília: ABPEE, v. 20, n. 1, </w:t>
      </w:r>
      <w:proofErr w:type="gramStart"/>
      <w:r w:rsidRPr="00931B7F">
        <w:rPr>
          <w:color w:val="000000"/>
          <w:sz w:val="20"/>
          <w:szCs w:val="20"/>
        </w:rPr>
        <w:t>Jan.</w:t>
      </w:r>
      <w:proofErr w:type="gramEnd"/>
      <w:r w:rsidRPr="00931B7F">
        <w:rPr>
          <w:color w:val="000000"/>
          <w:sz w:val="20"/>
          <w:szCs w:val="20"/>
        </w:rPr>
        <w:t xml:space="preserve">/Mar., 2014. p. 147-162. </w:t>
      </w:r>
    </w:p>
    <w:p w14:paraId="09EAF937"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QUADROS, R. M. </w:t>
      </w:r>
      <w:r w:rsidRPr="00931B7F">
        <w:rPr>
          <w:i/>
          <w:color w:val="000000"/>
          <w:sz w:val="20"/>
          <w:szCs w:val="20"/>
        </w:rPr>
        <w:t>Libras</w:t>
      </w:r>
      <w:r w:rsidRPr="00931B7F">
        <w:rPr>
          <w:color w:val="000000"/>
          <w:sz w:val="20"/>
          <w:szCs w:val="20"/>
        </w:rPr>
        <w:t>. São Paulo:</w:t>
      </w:r>
      <w:r w:rsidRPr="00931B7F">
        <w:rPr>
          <w:rFonts w:ascii="Calibri" w:eastAsia="Calibri" w:hAnsi="Calibri" w:cs="Calibri"/>
          <w:color w:val="000000"/>
          <w:sz w:val="20"/>
          <w:szCs w:val="20"/>
        </w:rPr>
        <w:t xml:space="preserve"> </w:t>
      </w:r>
      <w:r w:rsidRPr="00931B7F">
        <w:rPr>
          <w:color w:val="000000"/>
          <w:sz w:val="20"/>
          <w:szCs w:val="20"/>
        </w:rPr>
        <w:t>Parábola Editorial, 2019.</w:t>
      </w:r>
    </w:p>
    <w:p w14:paraId="16676389" w14:textId="77777777" w:rsidR="00931B7F" w:rsidRPr="00931B7F" w:rsidRDefault="00931B7F" w:rsidP="00931B7F">
      <w:pPr>
        <w:spacing w:line="360" w:lineRule="auto"/>
        <w:ind w:leftChars="0" w:left="0" w:firstLineChars="0" w:firstLine="0"/>
        <w:rPr>
          <w:sz w:val="20"/>
          <w:szCs w:val="20"/>
        </w:rPr>
      </w:pPr>
      <w:r w:rsidRPr="00931B7F">
        <w:rPr>
          <w:sz w:val="20"/>
          <w:szCs w:val="20"/>
        </w:rPr>
        <w:t xml:space="preserve">QUADROS, R. M. </w:t>
      </w:r>
      <w:r w:rsidRPr="00931B7F">
        <w:rPr>
          <w:i/>
          <w:sz w:val="20"/>
          <w:szCs w:val="20"/>
        </w:rPr>
        <w:t>O tradutor e intérprete de Língua Brasileira de Sinais língua Portuguesa.</w:t>
      </w:r>
      <w:r w:rsidRPr="00931B7F">
        <w:rPr>
          <w:b/>
          <w:sz w:val="20"/>
          <w:szCs w:val="20"/>
        </w:rPr>
        <w:t xml:space="preserve"> </w:t>
      </w:r>
      <w:r w:rsidRPr="00931B7F">
        <w:rPr>
          <w:sz w:val="20"/>
          <w:szCs w:val="20"/>
        </w:rPr>
        <w:t xml:space="preserve">Secretaria de Educação Especial; Programa Nacional de Apoio à Educação de Surdos. Brasília: MEC; SEESP. 2004. 94 p.  </w:t>
      </w:r>
    </w:p>
    <w:p w14:paraId="17624D39" w14:textId="77777777" w:rsidR="00931B7F" w:rsidRPr="00931B7F" w:rsidRDefault="00931B7F" w:rsidP="00931B7F">
      <w:pPr>
        <w:pBdr>
          <w:top w:val="nil"/>
          <w:left w:val="nil"/>
          <w:bottom w:val="nil"/>
          <w:right w:val="nil"/>
          <w:between w:val="nil"/>
        </w:pBdr>
        <w:spacing w:line="360" w:lineRule="auto"/>
        <w:ind w:leftChars="0" w:left="0" w:firstLineChars="0" w:firstLine="0"/>
        <w:rPr>
          <w:color w:val="000000"/>
          <w:sz w:val="20"/>
          <w:szCs w:val="20"/>
        </w:rPr>
      </w:pPr>
      <w:r w:rsidRPr="00931B7F">
        <w:rPr>
          <w:color w:val="000000"/>
          <w:sz w:val="20"/>
          <w:szCs w:val="20"/>
        </w:rPr>
        <w:t xml:space="preserve">RIBEIRO, J. S. de L.; ZINN, L. F. </w:t>
      </w:r>
      <w:r w:rsidRPr="00931B7F">
        <w:rPr>
          <w:i/>
          <w:color w:val="000000"/>
          <w:sz w:val="20"/>
          <w:szCs w:val="20"/>
        </w:rPr>
        <w:t>O papel da EAD na inclusão de alunos com surdez:</w:t>
      </w:r>
      <w:r w:rsidRPr="00931B7F">
        <w:rPr>
          <w:b/>
          <w:color w:val="000000"/>
          <w:sz w:val="20"/>
          <w:szCs w:val="20"/>
        </w:rPr>
        <w:t xml:space="preserve"> </w:t>
      </w:r>
      <w:r w:rsidRPr="00931B7F">
        <w:rPr>
          <w:color w:val="000000"/>
          <w:sz w:val="20"/>
          <w:szCs w:val="20"/>
        </w:rPr>
        <w:t>um estudo sobre a UFPB virtual.</w:t>
      </w:r>
      <w:r w:rsidRPr="00931B7F">
        <w:rPr>
          <w:b/>
          <w:color w:val="000000"/>
          <w:sz w:val="20"/>
          <w:szCs w:val="20"/>
        </w:rPr>
        <w:t xml:space="preserve"> </w:t>
      </w:r>
      <w:r w:rsidRPr="00931B7F">
        <w:rPr>
          <w:color w:val="000000"/>
          <w:sz w:val="20"/>
          <w:szCs w:val="20"/>
        </w:rPr>
        <w:t>2013. 66f. Trabalho de conclusão de curso (Pedagogia) - UFPB, João Pessoa. Disponível em:&lt;</w:t>
      </w:r>
      <w:hyperlink r:id="rId25">
        <w:r w:rsidRPr="00931B7F">
          <w:rPr>
            <w:color w:val="0000FF"/>
            <w:sz w:val="20"/>
            <w:szCs w:val="20"/>
            <w:u w:val="single"/>
          </w:rPr>
          <w:t>https://repositorio.ufpb.br/jspui/bitstream/123456789/4064/1/JSLR04102013.pdf</w:t>
        </w:r>
      </w:hyperlink>
      <w:r w:rsidRPr="00931B7F">
        <w:rPr>
          <w:color w:val="000000"/>
          <w:sz w:val="20"/>
          <w:szCs w:val="20"/>
        </w:rPr>
        <w:t xml:space="preserve"> &gt; Acesso em: 02 dez. 2019.</w:t>
      </w:r>
    </w:p>
    <w:p w14:paraId="2FBF20F4" w14:textId="32F2D096" w:rsidR="00584823" w:rsidRPr="00931B7F" w:rsidRDefault="00584823">
      <w:pPr>
        <w:pBdr>
          <w:top w:val="nil"/>
          <w:left w:val="nil"/>
          <w:bottom w:val="nil"/>
          <w:right w:val="nil"/>
          <w:between w:val="nil"/>
        </w:pBdr>
        <w:spacing w:line="240" w:lineRule="auto"/>
        <w:ind w:left="0"/>
        <w:jc w:val="left"/>
        <w:rPr>
          <w:color w:val="000000"/>
          <w:sz w:val="20"/>
          <w:szCs w:val="20"/>
        </w:rPr>
      </w:pPr>
    </w:p>
    <w:sectPr w:rsidR="00584823" w:rsidRPr="00931B7F">
      <w:headerReference w:type="even" r:id="rId26"/>
      <w:headerReference w:type="default" r:id="rId27"/>
      <w:footerReference w:type="even" r:id="rId28"/>
      <w:footerReference w:type="default" r:id="rId29"/>
      <w:footerReference w:type="first" r:id="rId30"/>
      <w:type w:val="continuous"/>
      <w:pgSz w:w="11907" w:h="16840"/>
      <w:pgMar w:top="1134" w:right="1134" w:bottom="1134" w:left="1134" w:header="96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2F22" w14:textId="77777777" w:rsidR="0048504F" w:rsidRDefault="0048504F">
      <w:pPr>
        <w:spacing w:after="0" w:line="240" w:lineRule="auto"/>
        <w:ind w:left="0"/>
      </w:pPr>
      <w:r>
        <w:separator/>
      </w:r>
    </w:p>
  </w:endnote>
  <w:endnote w:type="continuationSeparator" w:id="0">
    <w:p w14:paraId="383A1FE8" w14:textId="77777777" w:rsidR="0048504F" w:rsidRDefault="0048504F">
      <w:pPr>
        <w:spacing w:after="0" w:line="240" w:lineRule="auto"/>
        <w:ind w:left="0"/>
      </w:pPr>
      <w:r>
        <w:continuationSeparator/>
      </w:r>
    </w:p>
  </w:endnote>
  <w:endnote w:type="continuationNotice" w:id="1">
    <w:p w14:paraId="3C967117" w14:textId="77777777" w:rsidR="0048504F" w:rsidRDefault="0048504F">
      <w:pPr>
        <w:spacing w:after="0"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FA8D" w14:textId="77777777" w:rsidR="00584823" w:rsidRPr="00F92BD8" w:rsidRDefault="00F92BD8">
    <w:pPr>
      <w:ind w:left="0"/>
      <w:rPr>
        <w:lang w:val="en-US"/>
      </w:rPr>
    </w:pPr>
    <w:r w:rsidRPr="00F92BD8">
      <w:rPr>
        <w:lang w:val="en-US"/>
      </w:rPr>
      <w:t>Proceedings of the XII SIBGRAPI (October 1999)</w:t>
    </w:r>
  </w:p>
  <w:p w14:paraId="7930E243" w14:textId="77777777" w:rsidR="00584823" w:rsidRDefault="00F92BD8">
    <w:pPr>
      <w:ind w:left="0"/>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D92" w14:textId="77777777" w:rsidR="00584823" w:rsidRDefault="00F92BD8">
    <w:pPr>
      <w:ind w:left="0"/>
    </w:pPr>
    <w:r>
      <w:fldChar w:fldCharType="begin"/>
    </w:r>
    <w:r>
      <w:instrText>PAGE</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814" w14:textId="77777777" w:rsidR="00584823" w:rsidRDefault="00584823">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3C0"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07B" w14:textId="186FFAEB"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 xml:space="preserve">Anais do </w:t>
    </w:r>
    <w:r w:rsidR="00F07ECD">
      <w:rPr>
        <w:color w:val="808080"/>
        <w:sz w:val="20"/>
        <w:szCs w:val="20"/>
      </w:rPr>
      <w:t>30</w:t>
    </w:r>
    <w:r>
      <w:rPr>
        <w:color w:val="808080"/>
        <w:sz w:val="20"/>
        <w:szCs w:val="20"/>
        <w:u w:val="single"/>
        <w:vertAlign w:val="superscript"/>
      </w:rPr>
      <w:t>o</w:t>
    </w:r>
    <w:r>
      <w:rPr>
        <w:color w:val="808080"/>
        <w:sz w:val="20"/>
        <w:szCs w:val="20"/>
      </w:rPr>
      <w:t xml:space="preserve"> CIAED - Congresso Internacional ABED de Educação a Distância – 202</w:t>
    </w:r>
    <w:r w:rsidR="00DE3B5C">
      <w:rPr>
        <w:color w:val="808080"/>
        <w:sz w:val="20"/>
        <w:szCs w:val="20"/>
      </w:rPr>
      <w:t>5</w:t>
    </w:r>
  </w:p>
  <w:p w14:paraId="564387B1" w14:textId="00D9F51E"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14:paraId="77B9788D" w14:textId="77777777" w:rsidR="00584823" w:rsidRDefault="00584823">
    <w:pPr>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4AA4" w14:textId="77777777" w:rsidR="00584823" w:rsidRPr="00F92BD8" w:rsidRDefault="00F92BD8">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5024" w14:textId="77777777" w:rsidR="0048504F" w:rsidRDefault="0048504F">
      <w:pPr>
        <w:spacing w:after="0" w:line="240" w:lineRule="auto"/>
        <w:ind w:left="0"/>
      </w:pPr>
      <w:r>
        <w:separator/>
      </w:r>
    </w:p>
  </w:footnote>
  <w:footnote w:type="continuationSeparator" w:id="0">
    <w:p w14:paraId="793CB938" w14:textId="77777777" w:rsidR="0048504F" w:rsidRDefault="0048504F">
      <w:pPr>
        <w:spacing w:after="0" w:line="240" w:lineRule="auto"/>
        <w:ind w:left="0"/>
      </w:pPr>
      <w:r>
        <w:continuationSeparator/>
      </w:r>
    </w:p>
  </w:footnote>
  <w:footnote w:type="continuationNotice" w:id="1">
    <w:p w14:paraId="2BE47777" w14:textId="77777777" w:rsidR="0048504F" w:rsidRDefault="0048504F">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36AF" w14:textId="77777777" w:rsidR="00584823" w:rsidRDefault="00F92BD8">
    <w:pPr>
      <w:ind w:left="0"/>
    </w:pPr>
    <w:r>
      <w:fldChar w:fldCharType="begin"/>
    </w:r>
    <w:r>
      <w:instrText>PAGE</w:instrText>
    </w:r>
    <w:r>
      <w:fldChar w:fldCharType="separate"/>
    </w:r>
    <w:r>
      <w:fldChar w:fldCharType="end"/>
    </w:r>
  </w:p>
  <w:p w14:paraId="5DA1BCF3" w14:textId="77777777" w:rsidR="00584823" w:rsidRDefault="00F92BD8">
    <w:pPr>
      <w:ind w:left="0"/>
    </w:pPr>
    <w:r>
      <w:t xml:space="preserve">S. Sandri, J. Stolfi, </w:t>
    </w:r>
    <w:proofErr w:type="spellStart"/>
    <w:proofErr w:type="gramStart"/>
    <w:r>
      <w:t>L.Velho</w:t>
    </w:r>
    <w:proofErr w:type="spellEnd"/>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CE44" w14:textId="77777777" w:rsidR="00584823" w:rsidRDefault="00584823">
    <w:pPr>
      <w:ind w:left="0"/>
    </w:pPr>
  </w:p>
  <w:p w14:paraId="2B36C1E6" w14:textId="77777777" w:rsidR="00584823" w:rsidRDefault="00584823">
    <w:pPr>
      <w:ind w:left="0"/>
    </w:pPr>
  </w:p>
  <w:p w14:paraId="6EB95B10" w14:textId="77777777" w:rsidR="00584823" w:rsidRDefault="00F92BD8">
    <w:pPr>
      <w:ind w:left="0"/>
    </w:pPr>
    <w:r>
      <w:fldChar w:fldCharType="begin"/>
    </w:r>
    <w:r>
      <w:instrText>PAGE</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6E94" w14:textId="77777777" w:rsidR="00F07ECD" w:rsidRDefault="00F07ECD">
    <w:pPr>
      <w:pStyle w:val="Cabealh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ACF3" w14:textId="44D81C6D" w:rsidR="00584823" w:rsidRDefault="006B12EF" w:rsidP="00D81C6C">
    <w:pPr>
      <w:ind w:left="0"/>
      <w:jc w:val="center"/>
      <w:rPr>
        <w:color w:val="808080"/>
        <w:sz w:val="20"/>
        <w:szCs w:val="20"/>
      </w:rPr>
    </w:pPr>
    <w:r>
      <w:rPr>
        <w:color w:val="808080"/>
        <w:sz w:val="20"/>
        <w:szCs w:val="20"/>
      </w:rPr>
      <w:t>Luciana da Silva Araújo</w:t>
    </w:r>
  </w:p>
  <w:p w14:paraId="0D7DFBC1" w14:textId="77777777" w:rsidR="005A67D6" w:rsidRPr="00D81C6C" w:rsidRDefault="005A67D6" w:rsidP="00D81C6C">
    <w:pPr>
      <w:ind w:left="0"/>
      <w:jc w:val="center"/>
      <w:rPr>
        <w:color w:val="80808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6A30" w14:textId="4BF98022" w:rsidR="00584823" w:rsidRDefault="00152AAA" w:rsidP="00152AAA">
    <w:pPr>
      <w:pBdr>
        <w:top w:val="nil"/>
        <w:left w:val="nil"/>
        <w:bottom w:val="nil"/>
        <w:right w:val="nil"/>
        <w:between w:val="nil"/>
      </w:pBdr>
      <w:spacing w:line="240" w:lineRule="auto"/>
      <w:ind w:left="0"/>
      <w:jc w:val="center"/>
      <w:rPr>
        <w:color w:val="808080"/>
        <w:sz w:val="20"/>
        <w:szCs w:val="20"/>
      </w:rPr>
    </w:pPr>
    <w:r w:rsidRPr="00152AAA">
      <w:rPr>
        <w:color w:val="808080"/>
        <w:sz w:val="20"/>
        <w:szCs w:val="20"/>
      </w:rPr>
      <w:t xml:space="preserve">A </w:t>
    </w:r>
    <w:r w:rsidRPr="00152AAA">
      <w:rPr>
        <w:color w:val="808080"/>
        <w:sz w:val="20"/>
        <w:szCs w:val="20"/>
      </w:rPr>
      <w:t xml:space="preserve">percepção dos surdos sobre os seus estudos na educação a distância </w:t>
    </w:r>
    <w:r w:rsidRPr="00152AAA">
      <w:rPr>
        <w:color w:val="808080"/>
        <w:sz w:val="20"/>
        <w:szCs w:val="20"/>
      </w:rPr>
      <w:t>(EAD)</w:t>
    </w:r>
  </w:p>
  <w:p w14:paraId="081211A4" w14:textId="77777777" w:rsidR="005A67D6" w:rsidRPr="00152AAA" w:rsidRDefault="005A67D6" w:rsidP="00152AAA">
    <w:pPr>
      <w:pBdr>
        <w:top w:val="nil"/>
        <w:left w:val="nil"/>
        <w:bottom w:val="nil"/>
        <w:right w:val="nil"/>
        <w:between w:val="nil"/>
      </w:pBdr>
      <w:spacing w:line="240" w:lineRule="auto"/>
      <w:ind w:left="0"/>
      <w:jc w:val="center"/>
      <w:rPr>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77D8"/>
    <w:multiLevelType w:val="hybridMultilevel"/>
    <w:tmpl w:val="536AA4CE"/>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num w:numId="1" w16cid:durableId="135629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152AAA"/>
    <w:rsid w:val="001C3253"/>
    <w:rsid w:val="00214D95"/>
    <w:rsid w:val="002237D8"/>
    <w:rsid w:val="002F257E"/>
    <w:rsid w:val="0034440D"/>
    <w:rsid w:val="0048504F"/>
    <w:rsid w:val="004E1E1D"/>
    <w:rsid w:val="004F0074"/>
    <w:rsid w:val="00584823"/>
    <w:rsid w:val="005A034D"/>
    <w:rsid w:val="005A67D6"/>
    <w:rsid w:val="00606781"/>
    <w:rsid w:val="00666B41"/>
    <w:rsid w:val="006B12EF"/>
    <w:rsid w:val="006F7E6B"/>
    <w:rsid w:val="00755F92"/>
    <w:rsid w:val="007E7CDB"/>
    <w:rsid w:val="00806312"/>
    <w:rsid w:val="00931B7F"/>
    <w:rsid w:val="00960AB5"/>
    <w:rsid w:val="009B0282"/>
    <w:rsid w:val="009C3F6C"/>
    <w:rsid w:val="009D155A"/>
    <w:rsid w:val="00A23BCD"/>
    <w:rsid w:val="00A261EF"/>
    <w:rsid w:val="00A6428F"/>
    <w:rsid w:val="00A86F4C"/>
    <w:rsid w:val="00AC6B5D"/>
    <w:rsid w:val="00BF52E5"/>
    <w:rsid w:val="00C02130"/>
    <w:rsid w:val="00C15038"/>
    <w:rsid w:val="00C90CCB"/>
    <w:rsid w:val="00CB3D45"/>
    <w:rsid w:val="00CB7BB1"/>
    <w:rsid w:val="00D37B35"/>
    <w:rsid w:val="00D81C6C"/>
    <w:rsid w:val="00DE3B5C"/>
    <w:rsid w:val="00DE617D"/>
    <w:rsid w:val="00E26150"/>
    <w:rsid w:val="00F07ECD"/>
    <w:rsid w:val="00F162A8"/>
    <w:rsid w:val="00F21E84"/>
    <w:rsid w:val="00F46766"/>
    <w:rsid w:val="00F71C41"/>
    <w:rsid w:val="00F92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755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27086">
      <w:bodyDiv w:val="1"/>
      <w:marLeft w:val="0"/>
      <w:marRight w:val="0"/>
      <w:marTop w:val="0"/>
      <w:marBottom w:val="0"/>
      <w:divBdr>
        <w:top w:val="none" w:sz="0" w:space="0" w:color="auto"/>
        <w:left w:val="none" w:sz="0" w:space="0" w:color="auto"/>
        <w:bottom w:val="none" w:sz="0" w:space="0" w:color="auto"/>
        <w:right w:val="none" w:sz="0" w:space="0" w:color="auto"/>
      </w:divBdr>
      <w:divsChild>
        <w:div w:id="1670713817">
          <w:marLeft w:val="0"/>
          <w:marRight w:val="0"/>
          <w:marTop w:val="0"/>
          <w:marBottom w:val="0"/>
          <w:divBdr>
            <w:top w:val="none" w:sz="0" w:space="0" w:color="auto"/>
            <w:left w:val="none" w:sz="0" w:space="0" w:color="auto"/>
            <w:bottom w:val="none" w:sz="0" w:space="0" w:color="auto"/>
            <w:right w:val="none" w:sz="0" w:space="0" w:color="auto"/>
          </w:divBdr>
        </w:div>
      </w:divsChild>
    </w:div>
    <w:div w:id="1554583740">
      <w:bodyDiv w:val="1"/>
      <w:marLeft w:val="0"/>
      <w:marRight w:val="0"/>
      <w:marTop w:val="0"/>
      <w:marBottom w:val="0"/>
      <w:divBdr>
        <w:top w:val="none" w:sz="0" w:space="0" w:color="auto"/>
        <w:left w:val="none" w:sz="0" w:space="0" w:color="auto"/>
        <w:bottom w:val="none" w:sz="0" w:space="0" w:color="auto"/>
        <w:right w:val="none" w:sz="0" w:space="0" w:color="auto"/>
      </w:divBdr>
      <w:divsChild>
        <w:div w:id="2850429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lanalto.gov.br/ccivil_03/_Ato2004-2006/2005/Decreto/D5626.ht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planalto.gov.br/ccivil_03/_ato2015-2018/2017/decreto/d9057.ht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lanalto.gov.br/ccivil_03/LEIS/2002/L10436.htm" TargetMode="External"/><Relationship Id="rId25" Type="http://schemas.openxmlformats.org/officeDocument/2006/relationships/hyperlink" Target="https://repositorio.ufpb.br/jspui/bitstream/123456789/4064/1/JSLR04102013.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lanalto.gov.br/ccivil_03/leis/l9394.ht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cielo.br/pdf/er/nspe-2/03.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sud2018.ufrn.br/wp-content/uploads/187096_1_ok.pdf"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planalto.gov.br/ccivil_03/_ato2015-2018/2015/lei/l13146.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lanalto.gov.br/ccivil_03/_ato2007-2010/2009/decreto/d6949.htm" TargetMode="Externa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24b9fd79ded5c6af276216acdc38ec9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1939c51d1c06c44e346afa989bd787a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6B0A128-4856-40A4-97E2-1627CCD6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4812</Words>
  <Characters>25987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Luciana da Silva Araújo</cp:lastModifiedBy>
  <cp:revision>23</cp:revision>
  <dcterms:created xsi:type="dcterms:W3CDTF">2024-10-25T16:49:00Z</dcterms:created>
  <dcterms:modified xsi:type="dcterms:W3CDTF">2025-03-10T13:11:00Z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ies>
</file>